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w:t>
      </w:r>
      <w:r>
        <w:rPr>
          <w:rFonts w:hint="eastAsia" w:ascii="黑体" w:hAnsi="黑体" w:eastAsia="黑体" w:cs="黑体"/>
          <w:b/>
          <w:color w:val="000000"/>
          <w:sz w:val="44"/>
        </w:rPr>
        <w:t>所属单位</w:t>
      </w:r>
      <w:r>
        <w:rPr>
          <w:rFonts w:ascii="黑体" w:hAnsi="黑体" w:eastAsia="黑体" w:cs="黑体"/>
          <w:b/>
          <w:color w:val="000000"/>
          <w:sz w:val="44"/>
        </w:rPr>
        <w:t>预算信息公开目录</w:t>
      </w:r>
    </w:p>
    <w:p>
      <w:pPr>
        <w:jc w:val="center"/>
      </w:pP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一、中国共产党沧州市委员会统战部本级收支预算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一、中国共产党沧州市委员会统战部本级收支预算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203001中国共产党沧州市委员会统战部本级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1204.70</w:t>
            </w:r>
          </w:p>
        </w:tc>
        <w:tc>
          <w:tcPr>
            <w:tcW w:w="4535" w:type="dxa"/>
            <w:vAlign w:val="center"/>
          </w:tcPr>
          <w:p>
            <w:pPr>
              <w:pStyle w:val="16"/>
            </w:pPr>
            <w:r>
              <w:t>一、一般公共服务支出</w:t>
            </w:r>
          </w:p>
        </w:tc>
        <w:tc>
          <w:tcPr>
            <w:tcW w:w="2126" w:type="dxa"/>
            <w:vAlign w:val="center"/>
          </w:tcPr>
          <w:p>
            <w:pPr>
              <w:pStyle w:val="15"/>
            </w:pPr>
            <w:r>
              <w:t>1204.70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1204.70</w:t>
            </w:r>
          </w:p>
        </w:tc>
        <w:tc>
          <w:tcPr>
            <w:tcW w:w="4535" w:type="dxa"/>
            <w:vAlign w:val="center"/>
          </w:tcPr>
          <w:p>
            <w:pPr>
              <w:pStyle w:val="18"/>
            </w:pPr>
            <w:r>
              <w:t>本年支出合计</w:t>
            </w:r>
          </w:p>
        </w:tc>
        <w:tc>
          <w:tcPr>
            <w:tcW w:w="2126" w:type="dxa"/>
            <w:vAlign w:val="center"/>
          </w:tcPr>
          <w:p>
            <w:pPr>
              <w:pStyle w:val="19"/>
            </w:pPr>
            <w:r>
              <w:t>1204.70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1204.70</w:t>
            </w:r>
          </w:p>
        </w:tc>
        <w:tc>
          <w:tcPr>
            <w:tcW w:w="4535" w:type="dxa"/>
            <w:vAlign w:val="center"/>
          </w:tcPr>
          <w:p>
            <w:pPr>
              <w:pStyle w:val="18"/>
            </w:pPr>
            <w:r>
              <w:t>支出总计</w:t>
            </w:r>
          </w:p>
        </w:tc>
        <w:tc>
          <w:tcPr>
            <w:tcW w:w="2126" w:type="dxa"/>
            <w:vAlign w:val="center"/>
          </w:tcPr>
          <w:p>
            <w:pPr>
              <w:pStyle w:val="19"/>
            </w:pPr>
            <w:r>
              <w:t>1204.70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203001中国共产党沧州市委员会统战部本级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1204.70</w:t>
            </w:r>
          </w:p>
        </w:tc>
        <w:tc>
          <w:tcPr>
            <w:tcW w:w="1134" w:type="dxa"/>
            <w:vAlign w:val="center"/>
          </w:tcPr>
          <w:p>
            <w:pPr>
              <w:pStyle w:val="19"/>
            </w:pPr>
            <w:r>
              <w:t>1204.70</w:t>
            </w:r>
          </w:p>
        </w:tc>
        <w:tc>
          <w:tcPr>
            <w:tcW w:w="1134" w:type="dxa"/>
            <w:vAlign w:val="center"/>
          </w:tcPr>
          <w:p>
            <w:pPr>
              <w:pStyle w:val="19"/>
            </w:pPr>
            <w:r>
              <w:t>1204.70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1204.70</w:t>
            </w:r>
          </w:p>
        </w:tc>
        <w:tc>
          <w:tcPr>
            <w:tcW w:w="1134" w:type="dxa"/>
            <w:vAlign w:val="center"/>
          </w:tcPr>
          <w:p>
            <w:pPr>
              <w:pStyle w:val="15"/>
            </w:pPr>
            <w:r>
              <w:t>1204.70</w:t>
            </w:r>
          </w:p>
        </w:tc>
        <w:tc>
          <w:tcPr>
            <w:tcW w:w="1134" w:type="dxa"/>
            <w:vAlign w:val="center"/>
          </w:tcPr>
          <w:p>
            <w:pPr>
              <w:pStyle w:val="15"/>
            </w:pPr>
            <w:r>
              <w:t>1204.70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20125</w:t>
            </w:r>
          </w:p>
        </w:tc>
        <w:tc>
          <w:tcPr>
            <w:tcW w:w="1559" w:type="dxa"/>
            <w:vAlign w:val="center"/>
          </w:tcPr>
          <w:p>
            <w:pPr>
              <w:pStyle w:val="16"/>
            </w:pPr>
            <w:r>
              <w:t>港澳台事务</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2012505</w:t>
            </w:r>
          </w:p>
        </w:tc>
        <w:tc>
          <w:tcPr>
            <w:tcW w:w="1559" w:type="dxa"/>
            <w:vAlign w:val="center"/>
          </w:tcPr>
          <w:p>
            <w:pPr>
              <w:pStyle w:val="16"/>
            </w:pPr>
            <w:r>
              <w:t>台湾事务</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20134</w:t>
            </w:r>
          </w:p>
        </w:tc>
        <w:tc>
          <w:tcPr>
            <w:tcW w:w="1559" w:type="dxa"/>
            <w:vAlign w:val="center"/>
          </w:tcPr>
          <w:p>
            <w:pPr>
              <w:pStyle w:val="16"/>
            </w:pPr>
            <w:r>
              <w:t>统战事务</w:t>
            </w:r>
          </w:p>
        </w:tc>
        <w:tc>
          <w:tcPr>
            <w:tcW w:w="1134" w:type="dxa"/>
            <w:vAlign w:val="center"/>
          </w:tcPr>
          <w:p>
            <w:pPr>
              <w:pStyle w:val="15"/>
            </w:pPr>
            <w:r>
              <w:t>1179.70</w:t>
            </w:r>
          </w:p>
        </w:tc>
        <w:tc>
          <w:tcPr>
            <w:tcW w:w="1134" w:type="dxa"/>
            <w:vAlign w:val="center"/>
          </w:tcPr>
          <w:p>
            <w:pPr>
              <w:pStyle w:val="15"/>
            </w:pPr>
            <w:r>
              <w:t>1179.70</w:t>
            </w:r>
          </w:p>
        </w:tc>
        <w:tc>
          <w:tcPr>
            <w:tcW w:w="1134" w:type="dxa"/>
            <w:vAlign w:val="center"/>
          </w:tcPr>
          <w:p>
            <w:pPr>
              <w:pStyle w:val="15"/>
            </w:pPr>
            <w:r>
              <w:t>1179.70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2013401</w:t>
            </w:r>
          </w:p>
        </w:tc>
        <w:tc>
          <w:tcPr>
            <w:tcW w:w="1559" w:type="dxa"/>
            <w:vAlign w:val="center"/>
          </w:tcPr>
          <w:p>
            <w:pPr>
              <w:pStyle w:val="16"/>
            </w:pPr>
            <w:r>
              <w:t>行政运行</w:t>
            </w:r>
          </w:p>
        </w:tc>
        <w:tc>
          <w:tcPr>
            <w:tcW w:w="1134" w:type="dxa"/>
            <w:vAlign w:val="center"/>
          </w:tcPr>
          <w:p>
            <w:pPr>
              <w:pStyle w:val="15"/>
            </w:pPr>
            <w:r>
              <w:t>872.70</w:t>
            </w:r>
          </w:p>
        </w:tc>
        <w:tc>
          <w:tcPr>
            <w:tcW w:w="1134" w:type="dxa"/>
            <w:vAlign w:val="center"/>
          </w:tcPr>
          <w:p>
            <w:pPr>
              <w:pStyle w:val="15"/>
            </w:pPr>
            <w:r>
              <w:t>872.70</w:t>
            </w:r>
          </w:p>
        </w:tc>
        <w:tc>
          <w:tcPr>
            <w:tcW w:w="1134" w:type="dxa"/>
            <w:vAlign w:val="center"/>
          </w:tcPr>
          <w:p>
            <w:pPr>
              <w:pStyle w:val="15"/>
            </w:pPr>
            <w:r>
              <w:t>872.70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2013404</w:t>
            </w:r>
          </w:p>
        </w:tc>
        <w:tc>
          <w:tcPr>
            <w:tcW w:w="1559" w:type="dxa"/>
            <w:vAlign w:val="center"/>
          </w:tcPr>
          <w:p>
            <w:pPr>
              <w:pStyle w:val="16"/>
            </w:pPr>
            <w:r>
              <w:t>宗教事务</w:t>
            </w:r>
          </w:p>
        </w:tc>
        <w:tc>
          <w:tcPr>
            <w:tcW w:w="1134" w:type="dxa"/>
            <w:vAlign w:val="center"/>
          </w:tcPr>
          <w:p>
            <w:pPr>
              <w:pStyle w:val="15"/>
            </w:pPr>
            <w:r>
              <w:t>195.00</w:t>
            </w:r>
          </w:p>
        </w:tc>
        <w:tc>
          <w:tcPr>
            <w:tcW w:w="1134" w:type="dxa"/>
            <w:vAlign w:val="center"/>
          </w:tcPr>
          <w:p>
            <w:pPr>
              <w:pStyle w:val="15"/>
            </w:pPr>
            <w:r>
              <w:t>195.00</w:t>
            </w:r>
          </w:p>
        </w:tc>
        <w:tc>
          <w:tcPr>
            <w:tcW w:w="1134" w:type="dxa"/>
            <w:vAlign w:val="center"/>
          </w:tcPr>
          <w:p>
            <w:pPr>
              <w:pStyle w:val="15"/>
            </w:pPr>
            <w:r>
              <w:t>195.00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2013405</w:t>
            </w:r>
          </w:p>
        </w:tc>
        <w:tc>
          <w:tcPr>
            <w:tcW w:w="1559" w:type="dxa"/>
            <w:vAlign w:val="center"/>
          </w:tcPr>
          <w:p>
            <w:pPr>
              <w:pStyle w:val="16"/>
            </w:pPr>
            <w:r>
              <w:t>华侨事务</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2013499</w:t>
            </w:r>
          </w:p>
        </w:tc>
        <w:tc>
          <w:tcPr>
            <w:tcW w:w="1559" w:type="dxa"/>
            <w:vAlign w:val="center"/>
          </w:tcPr>
          <w:p>
            <w:pPr>
              <w:pStyle w:val="16"/>
            </w:pPr>
            <w:r>
              <w:t>其他统战事务支出</w:t>
            </w:r>
          </w:p>
        </w:tc>
        <w:tc>
          <w:tcPr>
            <w:tcW w:w="1134" w:type="dxa"/>
            <w:vAlign w:val="center"/>
          </w:tcPr>
          <w:p>
            <w:pPr>
              <w:pStyle w:val="15"/>
            </w:pPr>
            <w:r>
              <w:t>72.00</w:t>
            </w:r>
          </w:p>
        </w:tc>
        <w:tc>
          <w:tcPr>
            <w:tcW w:w="1134" w:type="dxa"/>
            <w:vAlign w:val="center"/>
          </w:tcPr>
          <w:p>
            <w:pPr>
              <w:pStyle w:val="15"/>
            </w:pPr>
            <w:r>
              <w:t>72.00</w:t>
            </w:r>
          </w:p>
        </w:tc>
        <w:tc>
          <w:tcPr>
            <w:tcW w:w="1134" w:type="dxa"/>
            <w:vAlign w:val="center"/>
          </w:tcPr>
          <w:p>
            <w:pPr>
              <w:pStyle w:val="15"/>
            </w:pPr>
            <w:r>
              <w:t>72.00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203001中国共产党沧州市委员会统战部本级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1204.70</w:t>
            </w:r>
          </w:p>
        </w:tc>
        <w:tc>
          <w:tcPr>
            <w:tcW w:w="1361" w:type="dxa"/>
            <w:vAlign w:val="center"/>
          </w:tcPr>
          <w:p>
            <w:pPr>
              <w:pStyle w:val="19"/>
            </w:pPr>
            <w:r>
              <w:t>872.70</w:t>
            </w:r>
          </w:p>
        </w:tc>
        <w:tc>
          <w:tcPr>
            <w:tcW w:w="1361" w:type="dxa"/>
            <w:vAlign w:val="center"/>
          </w:tcPr>
          <w:p>
            <w:pPr>
              <w:pStyle w:val="19"/>
            </w:pPr>
            <w:r>
              <w:t>332.00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1204.70</w:t>
            </w:r>
          </w:p>
        </w:tc>
        <w:tc>
          <w:tcPr>
            <w:tcW w:w="1361" w:type="dxa"/>
            <w:vAlign w:val="center"/>
          </w:tcPr>
          <w:p>
            <w:pPr>
              <w:pStyle w:val="15"/>
            </w:pPr>
            <w:r>
              <w:t>872.70</w:t>
            </w:r>
          </w:p>
        </w:tc>
        <w:tc>
          <w:tcPr>
            <w:tcW w:w="1361" w:type="dxa"/>
            <w:vAlign w:val="center"/>
          </w:tcPr>
          <w:p>
            <w:pPr>
              <w:pStyle w:val="15"/>
            </w:pPr>
            <w:r>
              <w:t>332.00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20125</w:t>
            </w:r>
          </w:p>
        </w:tc>
        <w:tc>
          <w:tcPr>
            <w:tcW w:w="4535" w:type="dxa"/>
            <w:vAlign w:val="center"/>
          </w:tcPr>
          <w:p>
            <w:pPr>
              <w:pStyle w:val="16"/>
            </w:pPr>
            <w:r>
              <w:t>港澳台事务</w:t>
            </w: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2012505</w:t>
            </w:r>
          </w:p>
        </w:tc>
        <w:tc>
          <w:tcPr>
            <w:tcW w:w="4535" w:type="dxa"/>
            <w:vAlign w:val="center"/>
          </w:tcPr>
          <w:p>
            <w:pPr>
              <w:pStyle w:val="16"/>
            </w:pPr>
            <w:r>
              <w:t>台湾事务</w:t>
            </w: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20134</w:t>
            </w:r>
          </w:p>
        </w:tc>
        <w:tc>
          <w:tcPr>
            <w:tcW w:w="4535" w:type="dxa"/>
            <w:vAlign w:val="center"/>
          </w:tcPr>
          <w:p>
            <w:pPr>
              <w:pStyle w:val="16"/>
            </w:pPr>
            <w:r>
              <w:t>统战事务</w:t>
            </w:r>
          </w:p>
        </w:tc>
        <w:tc>
          <w:tcPr>
            <w:tcW w:w="1361" w:type="dxa"/>
            <w:vAlign w:val="center"/>
          </w:tcPr>
          <w:p>
            <w:pPr>
              <w:pStyle w:val="15"/>
            </w:pPr>
            <w:r>
              <w:t>1179.70</w:t>
            </w:r>
          </w:p>
        </w:tc>
        <w:tc>
          <w:tcPr>
            <w:tcW w:w="1361" w:type="dxa"/>
            <w:vAlign w:val="center"/>
          </w:tcPr>
          <w:p>
            <w:pPr>
              <w:pStyle w:val="15"/>
            </w:pPr>
            <w:r>
              <w:t>872.70</w:t>
            </w:r>
          </w:p>
        </w:tc>
        <w:tc>
          <w:tcPr>
            <w:tcW w:w="1361" w:type="dxa"/>
            <w:vAlign w:val="center"/>
          </w:tcPr>
          <w:p>
            <w:pPr>
              <w:pStyle w:val="15"/>
            </w:pPr>
            <w:r>
              <w:t>307.00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2013401</w:t>
            </w:r>
          </w:p>
        </w:tc>
        <w:tc>
          <w:tcPr>
            <w:tcW w:w="4535" w:type="dxa"/>
            <w:vAlign w:val="center"/>
          </w:tcPr>
          <w:p>
            <w:pPr>
              <w:pStyle w:val="16"/>
            </w:pPr>
            <w:r>
              <w:t>行政运行</w:t>
            </w:r>
          </w:p>
        </w:tc>
        <w:tc>
          <w:tcPr>
            <w:tcW w:w="1361" w:type="dxa"/>
            <w:vAlign w:val="center"/>
          </w:tcPr>
          <w:p>
            <w:pPr>
              <w:pStyle w:val="15"/>
            </w:pPr>
            <w:r>
              <w:t>872.70</w:t>
            </w:r>
          </w:p>
        </w:tc>
        <w:tc>
          <w:tcPr>
            <w:tcW w:w="1361" w:type="dxa"/>
            <w:vAlign w:val="center"/>
          </w:tcPr>
          <w:p>
            <w:pPr>
              <w:pStyle w:val="15"/>
            </w:pPr>
            <w:r>
              <w:t>872.70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2013404</w:t>
            </w:r>
          </w:p>
        </w:tc>
        <w:tc>
          <w:tcPr>
            <w:tcW w:w="4535" w:type="dxa"/>
            <w:vAlign w:val="center"/>
          </w:tcPr>
          <w:p>
            <w:pPr>
              <w:pStyle w:val="16"/>
            </w:pPr>
            <w:r>
              <w:t>宗教事务</w:t>
            </w:r>
          </w:p>
        </w:tc>
        <w:tc>
          <w:tcPr>
            <w:tcW w:w="1361" w:type="dxa"/>
            <w:vAlign w:val="center"/>
          </w:tcPr>
          <w:p>
            <w:pPr>
              <w:pStyle w:val="15"/>
            </w:pPr>
            <w:r>
              <w:t>195.00</w:t>
            </w:r>
          </w:p>
        </w:tc>
        <w:tc>
          <w:tcPr>
            <w:tcW w:w="1361" w:type="dxa"/>
            <w:vAlign w:val="center"/>
          </w:tcPr>
          <w:p>
            <w:pPr>
              <w:pStyle w:val="15"/>
            </w:pPr>
          </w:p>
        </w:tc>
        <w:tc>
          <w:tcPr>
            <w:tcW w:w="1361" w:type="dxa"/>
            <w:vAlign w:val="center"/>
          </w:tcPr>
          <w:p>
            <w:pPr>
              <w:pStyle w:val="15"/>
            </w:pPr>
            <w:r>
              <w:t>195.00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2013405</w:t>
            </w:r>
          </w:p>
        </w:tc>
        <w:tc>
          <w:tcPr>
            <w:tcW w:w="4535" w:type="dxa"/>
            <w:vAlign w:val="center"/>
          </w:tcPr>
          <w:p>
            <w:pPr>
              <w:pStyle w:val="16"/>
            </w:pPr>
            <w:r>
              <w:t>华侨事务</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2013499</w:t>
            </w:r>
          </w:p>
        </w:tc>
        <w:tc>
          <w:tcPr>
            <w:tcW w:w="4535" w:type="dxa"/>
            <w:vAlign w:val="center"/>
          </w:tcPr>
          <w:p>
            <w:pPr>
              <w:pStyle w:val="16"/>
            </w:pPr>
            <w:r>
              <w:t>其他统战事务支出</w:t>
            </w:r>
          </w:p>
        </w:tc>
        <w:tc>
          <w:tcPr>
            <w:tcW w:w="1361" w:type="dxa"/>
            <w:vAlign w:val="center"/>
          </w:tcPr>
          <w:p>
            <w:pPr>
              <w:pStyle w:val="15"/>
            </w:pPr>
            <w:r>
              <w:t>72.00</w:t>
            </w:r>
          </w:p>
        </w:tc>
        <w:tc>
          <w:tcPr>
            <w:tcW w:w="1361" w:type="dxa"/>
            <w:vAlign w:val="center"/>
          </w:tcPr>
          <w:p>
            <w:pPr>
              <w:pStyle w:val="15"/>
            </w:pPr>
          </w:p>
        </w:tc>
        <w:tc>
          <w:tcPr>
            <w:tcW w:w="1361" w:type="dxa"/>
            <w:vAlign w:val="center"/>
          </w:tcPr>
          <w:p>
            <w:pPr>
              <w:pStyle w:val="15"/>
            </w:pPr>
            <w:r>
              <w:t>72.00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203001中国共产党沧州市委员会统战部本级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1204.70</w:t>
            </w:r>
          </w:p>
        </w:tc>
        <w:tc>
          <w:tcPr>
            <w:tcW w:w="3402" w:type="dxa"/>
            <w:vAlign w:val="center"/>
          </w:tcPr>
          <w:p>
            <w:pPr>
              <w:pStyle w:val="16"/>
            </w:pPr>
            <w:r>
              <w:t>一、一般公共服务支出</w:t>
            </w:r>
          </w:p>
        </w:tc>
        <w:tc>
          <w:tcPr>
            <w:tcW w:w="1474" w:type="dxa"/>
            <w:vAlign w:val="center"/>
          </w:tcPr>
          <w:p>
            <w:pPr>
              <w:pStyle w:val="15"/>
            </w:pPr>
            <w:r>
              <w:t>1204.70</w:t>
            </w:r>
          </w:p>
        </w:tc>
        <w:tc>
          <w:tcPr>
            <w:tcW w:w="1474" w:type="dxa"/>
            <w:vAlign w:val="center"/>
          </w:tcPr>
          <w:p>
            <w:pPr>
              <w:pStyle w:val="15"/>
            </w:pPr>
            <w:r>
              <w:t>1204.70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1204.70</w:t>
            </w:r>
          </w:p>
        </w:tc>
        <w:tc>
          <w:tcPr>
            <w:tcW w:w="3402" w:type="dxa"/>
            <w:vAlign w:val="center"/>
          </w:tcPr>
          <w:p>
            <w:pPr>
              <w:pStyle w:val="18"/>
            </w:pPr>
            <w:r>
              <w:t>本年支出合计</w:t>
            </w:r>
          </w:p>
        </w:tc>
        <w:tc>
          <w:tcPr>
            <w:tcW w:w="1474" w:type="dxa"/>
            <w:vAlign w:val="center"/>
          </w:tcPr>
          <w:p>
            <w:pPr>
              <w:pStyle w:val="19"/>
            </w:pPr>
            <w:r>
              <w:t>1204.70</w:t>
            </w:r>
          </w:p>
        </w:tc>
        <w:tc>
          <w:tcPr>
            <w:tcW w:w="1474" w:type="dxa"/>
            <w:vAlign w:val="center"/>
          </w:tcPr>
          <w:p>
            <w:pPr>
              <w:pStyle w:val="19"/>
            </w:pPr>
            <w:r>
              <w:t>1204.70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1204.70</w:t>
            </w:r>
          </w:p>
        </w:tc>
        <w:tc>
          <w:tcPr>
            <w:tcW w:w="3402" w:type="dxa"/>
            <w:vAlign w:val="center"/>
          </w:tcPr>
          <w:p>
            <w:pPr>
              <w:pStyle w:val="18"/>
            </w:pPr>
            <w:r>
              <w:t>支出总计</w:t>
            </w:r>
          </w:p>
        </w:tc>
        <w:tc>
          <w:tcPr>
            <w:tcW w:w="1474" w:type="dxa"/>
            <w:vAlign w:val="center"/>
          </w:tcPr>
          <w:p>
            <w:pPr>
              <w:pStyle w:val="19"/>
            </w:pPr>
            <w:r>
              <w:t>1204.70</w:t>
            </w:r>
          </w:p>
        </w:tc>
        <w:tc>
          <w:tcPr>
            <w:tcW w:w="1474" w:type="dxa"/>
            <w:vAlign w:val="center"/>
          </w:tcPr>
          <w:p>
            <w:pPr>
              <w:pStyle w:val="19"/>
            </w:pPr>
            <w:r>
              <w:t>1204.70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203001中国共产党沧州市委员会统战部本级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1204.70</w:t>
            </w:r>
          </w:p>
        </w:tc>
        <w:tc>
          <w:tcPr>
            <w:tcW w:w="2551" w:type="dxa"/>
            <w:vAlign w:val="center"/>
          </w:tcPr>
          <w:p>
            <w:pPr>
              <w:pStyle w:val="19"/>
            </w:pPr>
            <w:r>
              <w:t>872.70</w:t>
            </w:r>
          </w:p>
        </w:tc>
        <w:tc>
          <w:tcPr>
            <w:tcW w:w="2551" w:type="dxa"/>
            <w:vAlign w:val="center"/>
          </w:tcPr>
          <w:p>
            <w:pPr>
              <w:pStyle w:val="19"/>
            </w:pPr>
            <w:r>
              <w:t>332.00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1204.70</w:t>
            </w:r>
          </w:p>
        </w:tc>
        <w:tc>
          <w:tcPr>
            <w:tcW w:w="2551" w:type="dxa"/>
            <w:vAlign w:val="center"/>
          </w:tcPr>
          <w:p>
            <w:pPr>
              <w:pStyle w:val="15"/>
            </w:pPr>
            <w:r>
              <w:t>872.70</w:t>
            </w:r>
          </w:p>
        </w:tc>
        <w:tc>
          <w:tcPr>
            <w:tcW w:w="2551" w:type="dxa"/>
            <w:vAlign w:val="center"/>
          </w:tcPr>
          <w:p>
            <w:pPr>
              <w:pStyle w:val="15"/>
            </w:pPr>
            <w:r>
              <w:t>332.00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20125</w:t>
            </w:r>
          </w:p>
        </w:tc>
        <w:tc>
          <w:tcPr>
            <w:tcW w:w="4535" w:type="dxa"/>
            <w:vAlign w:val="center"/>
          </w:tcPr>
          <w:p>
            <w:pPr>
              <w:pStyle w:val="16"/>
            </w:pPr>
            <w:r>
              <w:t>港澳台事务</w:t>
            </w:r>
          </w:p>
        </w:tc>
        <w:tc>
          <w:tcPr>
            <w:tcW w:w="2551" w:type="dxa"/>
            <w:vAlign w:val="center"/>
          </w:tcPr>
          <w:p>
            <w:pPr>
              <w:pStyle w:val="15"/>
            </w:pPr>
            <w:r>
              <w:t>25.00</w:t>
            </w:r>
          </w:p>
        </w:tc>
        <w:tc>
          <w:tcPr>
            <w:tcW w:w="2551" w:type="dxa"/>
            <w:vAlign w:val="center"/>
          </w:tcPr>
          <w:p>
            <w:pPr>
              <w:pStyle w:val="15"/>
            </w:pP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2012505</w:t>
            </w:r>
          </w:p>
        </w:tc>
        <w:tc>
          <w:tcPr>
            <w:tcW w:w="4535" w:type="dxa"/>
            <w:vAlign w:val="center"/>
          </w:tcPr>
          <w:p>
            <w:pPr>
              <w:pStyle w:val="16"/>
            </w:pPr>
            <w:r>
              <w:t>台湾事务</w:t>
            </w:r>
          </w:p>
        </w:tc>
        <w:tc>
          <w:tcPr>
            <w:tcW w:w="2551" w:type="dxa"/>
            <w:vAlign w:val="center"/>
          </w:tcPr>
          <w:p>
            <w:pPr>
              <w:pStyle w:val="15"/>
            </w:pPr>
            <w:r>
              <w:t>25.00</w:t>
            </w:r>
          </w:p>
        </w:tc>
        <w:tc>
          <w:tcPr>
            <w:tcW w:w="2551" w:type="dxa"/>
            <w:vAlign w:val="center"/>
          </w:tcPr>
          <w:p>
            <w:pPr>
              <w:pStyle w:val="15"/>
            </w:pP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20134</w:t>
            </w:r>
          </w:p>
        </w:tc>
        <w:tc>
          <w:tcPr>
            <w:tcW w:w="4535" w:type="dxa"/>
            <w:vAlign w:val="center"/>
          </w:tcPr>
          <w:p>
            <w:pPr>
              <w:pStyle w:val="16"/>
            </w:pPr>
            <w:r>
              <w:t>统战事务</w:t>
            </w:r>
          </w:p>
        </w:tc>
        <w:tc>
          <w:tcPr>
            <w:tcW w:w="2551" w:type="dxa"/>
            <w:vAlign w:val="center"/>
          </w:tcPr>
          <w:p>
            <w:pPr>
              <w:pStyle w:val="15"/>
            </w:pPr>
            <w:r>
              <w:t>1179.70</w:t>
            </w:r>
          </w:p>
        </w:tc>
        <w:tc>
          <w:tcPr>
            <w:tcW w:w="2551" w:type="dxa"/>
            <w:vAlign w:val="center"/>
          </w:tcPr>
          <w:p>
            <w:pPr>
              <w:pStyle w:val="15"/>
            </w:pPr>
            <w:r>
              <w:t>872.70</w:t>
            </w:r>
          </w:p>
        </w:tc>
        <w:tc>
          <w:tcPr>
            <w:tcW w:w="2551" w:type="dxa"/>
            <w:vAlign w:val="center"/>
          </w:tcPr>
          <w:p>
            <w:pPr>
              <w:pStyle w:val="15"/>
            </w:pPr>
            <w:r>
              <w:t>307.00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2013401</w:t>
            </w:r>
          </w:p>
        </w:tc>
        <w:tc>
          <w:tcPr>
            <w:tcW w:w="4535" w:type="dxa"/>
            <w:vAlign w:val="center"/>
          </w:tcPr>
          <w:p>
            <w:pPr>
              <w:pStyle w:val="16"/>
            </w:pPr>
            <w:r>
              <w:t>行政运行</w:t>
            </w:r>
          </w:p>
        </w:tc>
        <w:tc>
          <w:tcPr>
            <w:tcW w:w="2551" w:type="dxa"/>
            <w:vAlign w:val="center"/>
          </w:tcPr>
          <w:p>
            <w:pPr>
              <w:pStyle w:val="15"/>
            </w:pPr>
            <w:r>
              <w:t>872.70</w:t>
            </w:r>
          </w:p>
        </w:tc>
        <w:tc>
          <w:tcPr>
            <w:tcW w:w="2551" w:type="dxa"/>
            <w:vAlign w:val="center"/>
          </w:tcPr>
          <w:p>
            <w:pPr>
              <w:pStyle w:val="15"/>
            </w:pPr>
            <w:r>
              <w:t>872.70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2013404</w:t>
            </w:r>
          </w:p>
        </w:tc>
        <w:tc>
          <w:tcPr>
            <w:tcW w:w="4535" w:type="dxa"/>
            <w:vAlign w:val="center"/>
          </w:tcPr>
          <w:p>
            <w:pPr>
              <w:pStyle w:val="16"/>
            </w:pPr>
            <w:r>
              <w:t>宗教事务</w:t>
            </w:r>
          </w:p>
        </w:tc>
        <w:tc>
          <w:tcPr>
            <w:tcW w:w="2551" w:type="dxa"/>
            <w:vAlign w:val="center"/>
          </w:tcPr>
          <w:p>
            <w:pPr>
              <w:pStyle w:val="15"/>
            </w:pPr>
            <w:r>
              <w:t>195.00</w:t>
            </w:r>
          </w:p>
        </w:tc>
        <w:tc>
          <w:tcPr>
            <w:tcW w:w="2551" w:type="dxa"/>
            <w:vAlign w:val="center"/>
          </w:tcPr>
          <w:p>
            <w:pPr>
              <w:pStyle w:val="15"/>
            </w:pPr>
          </w:p>
        </w:tc>
        <w:tc>
          <w:tcPr>
            <w:tcW w:w="2551" w:type="dxa"/>
            <w:vAlign w:val="center"/>
          </w:tcPr>
          <w:p>
            <w:pPr>
              <w:pStyle w:val="15"/>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2013405</w:t>
            </w:r>
          </w:p>
        </w:tc>
        <w:tc>
          <w:tcPr>
            <w:tcW w:w="4535" w:type="dxa"/>
            <w:vAlign w:val="center"/>
          </w:tcPr>
          <w:p>
            <w:pPr>
              <w:pStyle w:val="16"/>
            </w:pPr>
            <w:r>
              <w:t>华侨事务</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2013499</w:t>
            </w:r>
          </w:p>
        </w:tc>
        <w:tc>
          <w:tcPr>
            <w:tcW w:w="4535" w:type="dxa"/>
            <w:vAlign w:val="center"/>
          </w:tcPr>
          <w:p>
            <w:pPr>
              <w:pStyle w:val="16"/>
            </w:pPr>
            <w:r>
              <w:t>其他统战事务支出</w:t>
            </w:r>
          </w:p>
        </w:tc>
        <w:tc>
          <w:tcPr>
            <w:tcW w:w="2551" w:type="dxa"/>
            <w:vAlign w:val="center"/>
          </w:tcPr>
          <w:p>
            <w:pPr>
              <w:pStyle w:val="15"/>
            </w:pPr>
            <w:r>
              <w:t>72.00</w:t>
            </w:r>
          </w:p>
        </w:tc>
        <w:tc>
          <w:tcPr>
            <w:tcW w:w="2551" w:type="dxa"/>
            <w:vAlign w:val="center"/>
          </w:tcPr>
          <w:p>
            <w:pPr>
              <w:pStyle w:val="15"/>
            </w:pPr>
          </w:p>
        </w:tc>
        <w:tc>
          <w:tcPr>
            <w:tcW w:w="2551" w:type="dxa"/>
            <w:vAlign w:val="center"/>
          </w:tcPr>
          <w:p>
            <w:pPr>
              <w:pStyle w:val="15"/>
            </w:pPr>
            <w:r>
              <w:t>72.00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203001中国共产党沧州市委员会统战部本级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872.70</w:t>
            </w:r>
          </w:p>
        </w:tc>
        <w:tc>
          <w:tcPr>
            <w:tcW w:w="2551" w:type="dxa"/>
            <w:vAlign w:val="center"/>
          </w:tcPr>
          <w:p>
            <w:pPr>
              <w:pStyle w:val="19"/>
            </w:pPr>
            <w:r>
              <w:t>750.21</w:t>
            </w:r>
          </w:p>
        </w:tc>
        <w:tc>
          <w:tcPr>
            <w:tcW w:w="2551" w:type="dxa"/>
            <w:vAlign w:val="center"/>
          </w:tcPr>
          <w:p>
            <w:pPr>
              <w:pStyle w:val="19"/>
            </w:pPr>
            <w:r>
              <w:t>122.49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611.63</w:t>
            </w:r>
          </w:p>
        </w:tc>
        <w:tc>
          <w:tcPr>
            <w:tcW w:w="2551" w:type="dxa"/>
            <w:vAlign w:val="center"/>
          </w:tcPr>
          <w:p>
            <w:pPr>
              <w:pStyle w:val="15"/>
            </w:pPr>
            <w:r>
              <w:t>611.63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164.18</w:t>
            </w:r>
          </w:p>
        </w:tc>
        <w:tc>
          <w:tcPr>
            <w:tcW w:w="2551" w:type="dxa"/>
            <w:vAlign w:val="center"/>
          </w:tcPr>
          <w:p>
            <w:pPr>
              <w:pStyle w:val="15"/>
            </w:pPr>
            <w:r>
              <w:t>164.18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138.93</w:t>
            </w:r>
          </w:p>
        </w:tc>
        <w:tc>
          <w:tcPr>
            <w:tcW w:w="2551" w:type="dxa"/>
            <w:vAlign w:val="center"/>
          </w:tcPr>
          <w:p>
            <w:pPr>
              <w:pStyle w:val="15"/>
            </w:pPr>
            <w:r>
              <w:t>138.93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135.85</w:t>
            </w:r>
          </w:p>
        </w:tc>
        <w:tc>
          <w:tcPr>
            <w:tcW w:w="2551" w:type="dxa"/>
            <w:vAlign w:val="center"/>
          </w:tcPr>
          <w:p>
            <w:pPr>
              <w:pStyle w:val="15"/>
            </w:pPr>
            <w:r>
              <w:t>135.85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9.66</w:t>
            </w:r>
          </w:p>
        </w:tc>
        <w:tc>
          <w:tcPr>
            <w:tcW w:w="2551" w:type="dxa"/>
            <w:vAlign w:val="center"/>
          </w:tcPr>
          <w:p>
            <w:pPr>
              <w:pStyle w:val="15"/>
            </w:pPr>
            <w:r>
              <w:t>9.66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60.20</w:t>
            </w:r>
          </w:p>
        </w:tc>
        <w:tc>
          <w:tcPr>
            <w:tcW w:w="2551" w:type="dxa"/>
            <w:vAlign w:val="center"/>
          </w:tcPr>
          <w:p>
            <w:pPr>
              <w:pStyle w:val="15"/>
            </w:pPr>
            <w:r>
              <w:t>60.20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22.19</w:t>
            </w:r>
          </w:p>
        </w:tc>
        <w:tc>
          <w:tcPr>
            <w:tcW w:w="2551" w:type="dxa"/>
            <w:vAlign w:val="center"/>
          </w:tcPr>
          <w:p>
            <w:pPr>
              <w:pStyle w:val="15"/>
            </w:pPr>
            <w:r>
              <w:t>22.19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27.23</w:t>
            </w:r>
          </w:p>
        </w:tc>
        <w:tc>
          <w:tcPr>
            <w:tcW w:w="2551" w:type="dxa"/>
            <w:vAlign w:val="center"/>
          </w:tcPr>
          <w:p>
            <w:pPr>
              <w:pStyle w:val="15"/>
            </w:pPr>
            <w:r>
              <w:t>27.23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3.47</w:t>
            </w:r>
          </w:p>
        </w:tc>
        <w:tc>
          <w:tcPr>
            <w:tcW w:w="2551" w:type="dxa"/>
            <w:vAlign w:val="center"/>
          </w:tcPr>
          <w:p>
            <w:pPr>
              <w:pStyle w:val="15"/>
            </w:pPr>
            <w:r>
              <w:t>3.47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49.92</w:t>
            </w:r>
          </w:p>
        </w:tc>
        <w:tc>
          <w:tcPr>
            <w:tcW w:w="2551" w:type="dxa"/>
            <w:vAlign w:val="center"/>
          </w:tcPr>
          <w:p>
            <w:pPr>
              <w:pStyle w:val="15"/>
            </w:pPr>
            <w:r>
              <w:t>49.92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122.49</w:t>
            </w:r>
          </w:p>
        </w:tc>
        <w:tc>
          <w:tcPr>
            <w:tcW w:w="2551" w:type="dxa"/>
            <w:vAlign w:val="center"/>
          </w:tcPr>
          <w:p>
            <w:pPr>
              <w:pStyle w:val="15"/>
            </w:pPr>
          </w:p>
        </w:tc>
        <w:tc>
          <w:tcPr>
            <w:tcW w:w="2551" w:type="dxa"/>
            <w:vAlign w:val="center"/>
          </w:tcPr>
          <w:p>
            <w:pPr>
              <w:pStyle w:val="15"/>
            </w:pPr>
            <w:r>
              <w:t>122.49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6.34</w:t>
            </w:r>
          </w:p>
        </w:tc>
        <w:tc>
          <w:tcPr>
            <w:tcW w:w="2551" w:type="dxa"/>
            <w:vAlign w:val="center"/>
          </w:tcPr>
          <w:p>
            <w:pPr>
              <w:pStyle w:val="15"/>
            </w:pPr>
          </w:p>
        </w:tc>
        <w:tc>
          <w:tcPr>
            <w:tcW w:w="2551" w:type="dxa"/>
            <w:vAlign w:val="center"/>
          </w:tcPr>
          <w:p>
            <w:pPr>
              <w:pStyle w:val="15"/>
            </w:pPr>
            <w:r>
              <w:t>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0.89</w:t>
            </w:r>
          </w:p>
        </w:tc>
        <w:tc>
          <w:tcPr>
            <w:tcW w:w="2551" w:type="dxa"/>
            <w:vAlign w:val="center"/>
          </w:tcPr>
          <w:p>
            <w:pPr>
              <w:pStyle w:val="15"/>
            </w:pPr>
          </w:p>
        </w:tc>
        <w:tc>
          <w:tcPr>
            <w:tcW w:w="2551" w:type="dxa"/>
            <w:vAlign w:val="center"/>
          </w:tcPr>
          <w:p>
            <w:pPr>
              <w:pStyle w:val="15"/>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1.11</w:t>
            </w:r>
          </w:p>
        </w:tc>
        <w:tc>
          <w:tcPr>
            <w:tcW w:w="2551" w:type="dxa"/>
            <w:vAlign w:val="center"/>
          </w:tcPr>
          <w:p>
            <w:pPr>
              <w:pStyle w:val="15"/>
            </w:pPr>
          </w:p>
        </w:tc>
        <w:tc>
          <w:tcPr>
            <w:tcW w:w="2551" w:type="dxa"/>
            <w:vAlign w:val="center"/>
          </w:tcPr>
          <w:p>
            <w:pPr>
              <w:pStyle w:val="15"/>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19.07</w:t>
            </w:r>
          </w:p>
        </w:tc>
        <w:tc>
          <w:tcPr>
            <w:tcW w:w="2551" w:type="dxa"/>
            <w:vAlign w:val="center"/>
          </w:tcPr>
          <w:p>
            <w:pPr>
              <w:pStyle w:val="15"/>
            </w:pPr>
          </w:p>
        </w:tc>
        <w:tc>
          <w:tcPr>
            <w:tcW w:w="2551" w:type="dxa"/>
            <w:vAlign w:val="center"/>
          </w:tcPr>
          <w:p>
            <w:pPr>
              <w:pStyle w:val="15"/>
            </w:pPr>
            <w:r>
              <w:t>19.07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7.55</w:t>
            </w:r>
          </w:p>
        </w:tc>
        <w:tc>
          <w:tcPr>
            <w:tcW w:w="2551" w:type="dxa"/>
            <w:vAlign w:val="center"/>
          </w:tcPr>
          <w:p>
            <w:pPr>
              <w:pStyle w:val="15"/>
            </w:pPr>
          </w:p>
        </w:tc>
        <w:tc>
          <w:tcPr>
            <w:tcW w:w="2551" w:type="dxa"/>
            <w:vAlign w:val="center"/>
          </w:tcPr>
          <w:p>
            <w:pPr>
              <w:pStyle w:val="15"/>
            </w:pPr>
            <w:r>
              <w:t>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2.46</w:t>
            </w:r>
          </w:p>
        </w:tc>
        <w:tc>
          <w:tcPr>
            <w:tcW w:w="2551" w:type="dxa"/>
            <w:vAlign w:val="center"/>
          </w:tcPr>
          <w:p>
            <w:pPr>
              <w:pStyle w:val="15"/>
            </w:pPr>
          </w:p>
        </w:tc>
        <w:tc>
          <w:tcPr>
            <w:tcW w:w="2551" w:type="dxa"/>
            <w:vAlign w:val="center"/>
          </w:tcPr>
          <w:p>
            <w:pPr>
              <w:pStyle w:val="15"/>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0.76</w:t>
            </w:r>
          </w:p>
        </w:tc>
        <w:tc>
          <w:tcPr>
            <w:tcW w:w="2551" w:type="dxa"/>
            <w:vAlign w:val="center"/>
          </w:tcPr>
          <w:p>
            <w:pPr>
              <w:pStyle w:val="15"/>
            </w:pPr>
          </w:p>
        </w:tc>
        <w:tc>
          <w:tcPr>
            <w:tcW w:w="2551" w:type="dxa"/>
            <w:vAlign w:val="center"/>
          </w:tcPr>
          <w:p>
            <w:pPr>
              <w:pStyle w:val="15"/>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3.53</w:t>
            </w:r>
          </w:p>
        </w:tc>
        <w:tc>
          <w:tcPr>
            <w:tcW w:w="2551" w:type="dxa"/>
            <w:vAlign w:val="center"/>
          </w:tcPr>
          <w:p>
            <w:pPr>
              <w:pStyle w:val="15"/>
            </w:pPr>
          </w:p>
        </w:tc>
        <w:tc>
          <w:tcPr>
            <w:tcW w:w="2551" w:type="dxa"/>
            <w:vAlign w:val="center"/>
          </w:tcPr>
          <w:p>
            <w:pPr>
              <w:pStyle w:val="15"/>
            </w:pPr>
            <w:r>
              <w:t>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3.69</w:t>
            </w:r>
          </w:p>
        </w:tc>
        <w:tc>
          <w:tcPr>
            <w:tcW w:w="2551" w:type="dxa"/>
            <w:vAlign w:val="center"/>
          </w:tcPr>
          <w:p>
            <w:pPr>
              <w:pStyle w:val="15"/>
            </w:pPr>
          </w:p>
        </w:tc>
        <w:tc>
          <w:tcPr>
            <w:tcW w:w="2551" w:type="dxa"/>
            <w:vAlign w:val="center"/>
          </w:tcPr>
          <w:p>
            <w:pPr>
              <w:pStyle w:val="15"/>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11.23</w:t>
            </w:r>
          </w:p>
        </w:tc>
        <w:tc>
          <w:tcPr>
            <w:tcW w:w="2551" w:type="dxa"/>
            <w:vAlign w:val="center"/>
          </w:tcPr>
          <w:p>
            <w:pPr>
              <w:pStyle w:val="15"/>
            </w:pPr>
          </w:p>
        </w:tc>
        <w:tc>
          <w:tcPr>
            <w:tcW w:w="2551" w:type="dxa"/>
            <w:vAlign w:val="center"/>
          </w:tcPr>
          <w:p>
            <w:pPr>
              <w:pStyle w:val="15"/>
            </w:pPr>
            <w:r>
              <w:t>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24.48</w:t>
            </w:r>
          </w:p>
        </w:tc>
        <w:tc>
          <w:tcPr>
            <w:tcW w:w="2551" w:type="dxa"/>
            <w:vAlign w:val="center"/>
          </w:tcPr>
          <w:p>
            <w:pPr>
              <w:pStyle w:val="15"/>
            </w:pPr>
          </w:p>
        </w:tc>
        <w:tc>
          <w:tcPr>
            <w:tcW w:w="2551" w:type="dxa"/>
            <w:vAlign w:val="center"/>
          </w:tcPr>
          <w:p>
            <w:pPr>
              <w:pStyle w:val="15"/>
            </w:pPr>
            <w:r>
              <w:t>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39.38</w:t>
            </w:r>
          </w:p>
        </w:tc>
        <w:tc>
          <w:tcPr>
            <w:tcW w:w="2551" w:type="dxa"/>
            <w:vAlign w:val="center"/>
          </w:tcPr>
          <w:p>
            <w:pPr>
              <w:pStyle w:val="15"/>
            </w:pPr>
          </w:p>
        </w:tc>
        <w:tc>
          <w:tcPr>
            <w:tcW w:w="2551" w:type="dxa"/>
            <w:vAlign w:val="center"/>
          </w:tcPr>
          <w:p>
            <w:pPr>
              <w:pStyle w:val="15"/>
            </w:pPr>
            <w:r>
              <w:t>39.38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138.58</w:t>
            </w:r>
          </w:p>
        </w:tc>
        <w:tc>
          <w:tcPr>
            <w:tcW w:w="2551" w:type="dxa"/>
            <w:vAlign w:val="center"/>
          </w:tcPr>
          <w:p>
            <w:pPr>
              <w:pStyle w:val="15"/>
            </w:pPr>
            <w:r>
              <w:t>138.58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38.04</w:t>
            </w:r>
          </w:p>
        </w:tc>
        <w:tc>
          <w:tcPr>
            <w:tcW w:w="2551" w:type="dxa"/>
            <w:vAlign w:val="center"/>
          </w:tcPr>
          <w:p>
            <w:pPr>
              <w:pStyle w:val="15"/>
            </w:pPr>
            <w:r>
              <w:t>38.04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95.44</w:t>
            </w:r>
          </w:p>
        </w:tc>
        <w:tc>
          <w:tcPr>
            <w:tcW w:w="2551" w:type="dxa"/>
            <w:vAlign w:val="center"/>
          </w:tcPr>
          <w:p>
            <w:pPr>
              <w:pStyle w:val="15"/>
            </w:pPr>
            <w:r>
              <w:t>95.44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5.08</w:t>
            </w:r>
          </w:p>
        </w:tc>
        <w:tc>
          <w:tcPr>
            <w:tcW w:w="2551" w:type="dxa"/>
            <w:vAlign w:val="center"/>
          </w:tcPr>
          <w:p>
            <w:pPr>
              <w:pStyle w:val="15"/>
            </w:pPr>
            <w:r>
              <w:t>5.08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0.02</w:t>
            </w:r>
          </w:p>
        </w:tc>
        <w:tc>
          <w:tcPr>
            <w:tcW w:w="2551" w:type="dxa"/>
            <w:vAlign w:val="center"/>
          </w:tcPr>
          <w:p>
            <w:pPr>
              <w:pStyle w:val="15"/>
            </w:pPr>
            <w:r>
              <w:t>0.02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203001中国共产党沧州市委员会统战部本级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203001中国共产党沧州市委员会统战部本级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203001中国共产党沧州市委员会统战部本级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71.45</w:t>
            </w:r>
          </w:p>
        </w:tc>
        <w:tc>
          <w:tcPr>
            <w:tcW w:w="2381" w:type="dxa"/>
            <w:vAlign w:val="center"/>
          </w:tcPr>
          <w:p>
            <w:pPr>
              <w:pStyle w:val="19"/>
            </w:pPr>
            <w:r>
              <w:t>71.45</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11.99</w:t>
            </w:r>
          </w:p>
        </w:tc>
        <w:tc>
          <w:tcPr>
            <w:tcW w:w="2381" w:type="dxa"/>
            <w:vAlign w:val="center"/>
          </w:tcPr>
          <w:p>
            <w:pPr>
              <w:pStyle w:val="15"/>
            </w:pPr>
            <w:r>
              <w:t>11.99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11.23</w:t>
            </w:r>
          </w:p>
        </w:tc>
        <w:tc>
          <w:tcPr>
            <w:tcW w:w="2381" w:type="dxa"/>
            <w:vAlign w:val="center"/>
          </w:tcPr>
          <w:p>
            <w:pPr>
              <w:pStyle w:val="15"/>
            </w:pPr>
            <w:r>
              <w:t>11.23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11.23</w:t>
            </w:r>
          </w:p>
        </w:tc>
        <w:tc>
          <w:tcPr>
            <w:tcW w:w="2381" w:type="dxa"/>
            <w:vAlign w:val="center"/>
          </w:tcPr>
          <w:p>
            <w:pPr>
              <w:pStyle w:val="15"/>
            </w:pPr>
            <w:r>
              <w:t>11.23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0.76</w:t>
            </w:r>
          </w:p>
        </w:tc>
        <w:tc>
          <w:tcPr>
            <w:tcW w:w="2381" w:type="dxa"/>
            <w:vAlign w:val="center"/>
          </w:tcPr>
          <w:p>
            <w:pPr>
              <w:pStyle w:val="15"/>
            </w:pPr>
            <w:r>
              <w:t>0.76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r>
              <w:t>22.00</w:t>
            </w:r>
          </w:p>
        </w:tc>
        <w:tc>
          <w:tcPr>
            <w:tcW w:w="2381" w:type="dxa"/>
            <w:vAlign w:val="center"/>
          </w:tcPr>
          <w:p>
            <w:pPr>
              <w:pStyle w:val="15"/>
            </w:pPr>
            <w:r>
              <w:t>22.00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r>
              <w:t>37.46</w:t>
            </w:r>
          </w:p>
        </w:tc>
        <w:tc>
          <w:tcPr>
            <w:tcW w:w="2381" w:type="dxa"/>
            <w:vAlign w:val="center"/>
          </w:tcPr>
          <w:p>
            <w:pPr>
              <w:pStyle w:val="15"/>
            </w:pPr>
            <w:r>
              <w:t>37.46</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中国共产党沧州市委员会统战部本级2023年单位预算信息公开情况说明</w:t>
      </w:r>
    </w:p>
    <w:p>
      <w:pPr>
        <w:spacing w:line="500" w:lineRule="exact"/>
        <w:ind w:firstLine="560"/>
      </w:pPr>
      <w:r>
        <w:rPr>
          <w:rFonts w:eastAsia="方正仿宋_GBK" w:cs="Times New Roman"/>
          <w:color w:val="000000"/>
          <w:sz w:val="28"/>
        </w:rPr>
        <w:t>按照《</w:t>
      </w:r>
      <w:bookmarkStart w:id="1" w:name="_GoBack"/>
      <w:bookmarkEnd w:id="1"/>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》、《地方预决算公开操作规程》和《关于进一步推进预算公开工作的实施意见》规定，现将中国共产党沧州市委员会统战部本级2023年单位预算公开如下：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调查研究统一战线的理论和方针政策，组织贯彻执行中央和市委关于统一战线的方针、政策；向市委反映统一战线全面情况，提出开展统战工作的意见和建议；检查统战政策执行情况，协调统一战线各方面的关系。负责党外人士的政治安排；会同有关部门做好党外人士担任政府和司法机关领导职务的相关工作；做好党外后备干部和新的代表人物队伍的建设工作；协助民主党派市委、市工商联和市有关统战团体做好干部管理工作；协助有关部门管理设区市党委统战部长。</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中国共产党沧州市委员会统战部本级</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市</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反映本单位当年全部收入。2023年预算收入1204.70万元，其中：一般公共预算收入1204.70万元，基金预算收入0万元，国有资本经营预算收入0万元，财政专户核拨收入0万元，单位资金收入0万元，上年结转结余0万元。</w:t>
      </w:r>
    </w:p>
    <w:p>
      <w:pPr>
        <w:pStyle w:val="30"/>
      </w:pPr>
      <w:r>
        <w:t>2、支出说明</w:t>
      </w:r>
    </w:p>
    <w:p>
      <w:pPr>
        <w:pStyle w:val="30"/>
      </w:pPr>
      <w:r>
        <w:t>收支预算总表支出栏、基本支出表、项目支出表按经济分类和支出功能分类科目编制，反映</w:t>
      </w:r>
      <w:r>
        <w:rPr>
          <w:rFonts w:hint="eastAsia"/>
          <w:lang w:eastAsia="zh-CN"/>
        </w:rPr>
        <w:t>本</w:t>
      </w:r>
      <w:r>
        <w:t>单位预算中支出预算的总体情况。2023年支出预算1204.70万元，其中基本支出872.70万元，包括人员经费750.21万元和日常公用经费122.49万元；项目支出332万元，主要为“707”专项业务100万元，专项整治工作经费30万元，天主教综合治理45万元，基督教私设聚会点治理专项经费10万元，侨务工作经费36万元，党外知识分子统战工作15万元，非公经济统战工作15万元，港澳台交流经费25万元，统一战线宣传20万元，统战干部培训12万元，统战工作协调10万元，统战特情10万元，退休归侨职工补贴4万元。</w:t>
      </w:r>
    </w:p>
    <w:p>
      <w:pPr>
        <w:pStyle w:val="30"/>
      </w:pPr>
      <w:r>
        <w:t>3、比上年增减情况</w:t>
      </w:r>
    </w:p>
    <w:p>
      <w:pPr>
        <w:pStyle w:val="30"/>
      </w:pPr>
      <w:r>
        <w:t>2023年预算收支安排1204.70万元，较2022年预算减少7.67万元，其中：基本支出增加92.33万元，主要为增加人员经费支出89.07万元，增加公用经费支出3.26万元；项目支出减少100万元，主要为减少专项整治工作经费60万元，减少天主教综合治理10万元，减少基层宗教事务管理补助经费30万元，减少侨务工作经费9万元，减少基督教综合治理10万元，增加基督教私设聚会点治理专项经费10万元，增加党外知识分子统战工作5万元，增加统战干部培训4万元。</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2023年，我单位运行经费共计安排122.49万元，主要用于日常维修、办公用房水电费、办公用房取暖费、办公用房物业管理费等日常运行支出。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4"/>
      </w:pPr>
      <w:r>
        <w:t>2023年，我单位财政拨款“三公”经费预算安排11.99万元，其中因公出国（境）费0万元；公务用车购置及运维费11.23万元（其中：公务用车购置费为0万元，公务用车运维费11.23万元)；公务接待费0.76万元。与2022年相比减少0.64万元，减少的主要原因是</w:t>
      </w:r>
      <w:r>
        <w:rPr>
          <w:rFonts w:hint="eastAsia"/>
        </w:rPr>
        <w:t>因</w:t>
      </w:r>
      <w:r>
        <w:rPr>
          <w:rFonts w:hint="eastAsia" w:eastAsiaTheme="minorEastAsia"/>
          <w:lang w:eastAsia="zh-CN"/>
        </w:rPr>
        <w:t>为</w:t>
      </w:r>
      <w:r>
        <w:rPr>
          <w:rFonts w:hint="eastAsia"/>
        </w:rPr>
        <w:t>公务用车运行维护费标准系数调整，导致</w:t>
      </w:r>
      <w:r>
        <w:t>公车运行维护费减少0.65万元，</w:t>
      </w:r>
      <w:r>
        <w:rPr>
          <w:rFonts w:hint="eastAsia"/>
        </w:rPr>
        <w:t>因为差旅费标准等调整，间接导致</w:t>
      </w:r>
      <w:r>
        <w:t>公务接待费增加0.01万元。</w:t>
      </w:r>
    </w:p>
    <w:p>
      <w:pPr>
        <w:pStyle w:val="32"/>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1、2023年度党外知识分子统战工作绩效目标表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1.围绕学习宣传党的二十大精神，通过开展党外知识分子主题教育活动，进行思想政治引领。</w:t>
            </w:r>
          </w:p>
          <w:p>
            <w:pPr>
              <w:pStyle w:val="16"/>
            </w:pPr>
            <w:r>
              <w:t>2.建立党外知识分子和新的社会阶层人士代表人物库。</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培训班、会议完成率</w:t>
            </w:r>
          </w:p>
          <w:p>
            <w:pPr>
              <w:pStyle w:val="16"/>
            </w:pPr>
          </w:p>
        </w:tc>
        <w:tc>
          <w:tcPr>
            <w:tcW w:w="2835" w:type="dxa"/>
            <w:vAlign w:val="center"/>
          </w:tcPr>
          <w:p>
            <w:pPr>
              <w:pStyle w:val="16"/>
            </w:pPr>
            <w:r>
              <w:t>培训班、会议完成率</w:t>
            </w:r>
          </w:p>
          <w:p>
            <w:pPr>
              <w:pStyle w:val="16"/>
            </w:pPr>
          </w:p>
        </w:tc>
        <w:tc>
          <w:tcPr>
            <w:tcW w:w="2551" w:type="dxa"/>
            <w:vAlign w:val="center"/>
          </w:tcPr>
          <w:p>
            <w:pPr>
              <w:pStyle w:val="16"/>
            </w:pPr>
            <w:r>
              <w:t>≥95百分比</w:t>
            </w:r>
          </w:p>
        </w:tc>
        <w:tc>
          <w:tcPr>
            <w:tcW w:w="2268" w:type="dxa"/>
            <w:vAlign w:val="center"/>
          </w:tcPr>
          <w:p>
            <w:pPr>
              <w:pStyle w:val="16"/>
            </w:pPr>
            <w:r>
              <w:t>冀办发〔2020〕6号号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项目完成时间</w:t>
            </w:r>
          </w:p>
          <w:p>
            <w:pPr>
              <w:pStyle w:val="16"/>
            </w:pPr>
          </w:p>
        </w:tc>
        <w:tc>
          <w:tcPr>
            <w:tcW w:w="2835" w:type="dxa"/>
            <w:vAlign w:val="center"/>
          </w:tcPr>
          <w:p>
            <w:pPr>
              <w:pStyle w:val="16"/>
            </w:pPr>
            <w:r>
              <w:t>项目完成时间</w:t>
            </w:r>
          </w:p>
          <w:p>
            <w:pPr>
              <w:pStyle w:val="16"/>
            </w:pPr>
          </w:p>
        </w:tc>
        <w:tc>
          <w:tcPr>
            <w:tcW w:w="2551" w:type="dxa"/>
            <w:vAlign w:val="center"/>
          </w:tcPr>
          <w:p>
            <w:pPr>
              <w:pStyle w:val="16"/>
            </w:pPr>
            <w:r>
              <w:t>≤1年</w:t>
            </w:r>
          </w:p>
        </w:tc>
        <w:tc>
          <w:tcPr>
            <w:tcW w:w="2268" w:type="dxa"/>
            <w:vAlign w:val="center"/>
          </w:tcPr>
          <w:p>
            <w:pPr>
              <w:pStyle w:val="16"/>
            </w:pPr>
            <w:r>
              <w:t>冀办发〔2020〕6号号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培训次数</w:t>
            </w:r>
          </w:p>
        </w:tc>
        <w:tc>
          <w:tcPr>
            <w:tcW w:w="2835" w:type="dxa"/>
            <w:vAlign w:val="center"/>
          </w:tcPr>
          <w:p>
            <w:pPr>
              <w:pStyle w:val="16"/>
            </w:pPr>
            <w:r>
              <w:t>培训次数</w:t>
            </w:r>
          </w:p>
        </w:tc>
        <w:tc>
          <w:tcPr>
            <w:tcW w:w="2551" w:type="dxa"/>
            <w:vAlign w:val="center"/>
          </w:tcPr>
          <w:p>
            <w:pPr>
              <w:pStyle w:val="16"/>
            </w:pPr>
            <w:r>
              <w:t>≥2次数</w:t>
            </w:r>
          </w:p>
        </w:tc>
        <w:tc>
          <w:tcPr>
            <w:tcW w:w="2268" w:type="dxa"/>
            <w:vAlign w:val="center"/>
          </w:tcPr>
          <w:p>
            <w:pPr>
              <w:pStyle w:val="16"/>
            </w:pPr>
            <w:r>
              <w:t>冀办发〔2020〕6号号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≤15万元</w:t>
            </w:r>
          </w:p>
        </w:tc>
        <w:tc>
          <w:tcPr>
            <w:tcW w:w="2268" w:type="dxa"/>
            <w:vAlign w:val="center"/>
          </w:tcPr>
          <w:p>
            <w:pPr>
              <w:pStyle w:val="16"/>
            </w:pPr>
            <w:r>
              <w:t>冀办发〔2020〕6号号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培训会议在党外知识分子影响力</w:t>
            </w:r>
          </w:p>
        </w:tc>
        <w:tc>
          <w:tcPr>
            <w:tcW w:w="2835" w:type="dxa"/>
            <w:vAlign w:val="center"/>
          </w:tcPr>
          <w:p>
            <w:pPr>
              <w:pStyle w:val="16"/>
            </w:pPr>
            <w:r>
              <w:t>培训会议在党外知识分子影响力</w:t>
            </w:r>
          </w:p>
        </w:tc>
        <w:tc>
          <w:tcPr>
            <w:tcW w:w="2551" w:type="dxa"/>
            <w:vAlign w:val="center"/>
          </w:tcPr>
          <w:p>
            <w:pPr>
              <w:pStyle w:val="16"/>
            </w:pPr>
            <w:r>
              <w:t>有所提高</w:t>
            </w:r>
          </w:p>
        </w:tc>
        <w:tc>
          <w:tcPr>
            <w:tcW w:w="2268" w:type="dxa"/>
            <w:vAlign w:val="center"/>
          </w:tcPr>
          <w:p>
            <w:pPr>
              <w:pStyle w:val="16"/>
            </w:pPr>
            <w:r>
              <w:t>冀办发〔2020〕6号号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群众满意数量占总数的比例</w:t>
            </w:r>
          </w:p>
        </w:tc>
        <w:tc>
          <w:tcPr>
            <w:tcW w:w="2551" w:type="dxa"/>
            <w:vAlign w:val="center"/>
          </w:tcPr>
          <w:p>
            <w:pPr>
              <w:pStyle w:val="16"/>
            </w:pPr>
            <w:r>
              <w:t>≥95比率</w:t>
            </w:r>
          </w:p>
        </w:tc>
        <w:tc>
          <w:tcPr>
            <w:tcW w:w="2268" w:type="dxa"/>
            <w:vAlign w:val="center"/>
          </w:tcPr>
          <w:p>
            <w:pPr>
              <w:pStyle w:val="16"/>
            </w:pPr>
            <w:r>
              <w:t>冀办发〔2020〕6号号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2、2023年度非公经济统战工作绩效目标表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1.促进非公经济人士健康成长和非公经济健康发展。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≥100人数</w:t>
            </w:r>
          </w:p>
          <w:p>
            <w:pPr>
              <w:pStyle w:val="16"/>
            </w:pPr>
          </w:p>
        </w:tc>
        <w:tc>
          <w:tcPr>
            <w:tcW w:w="2268" w:type="dxa"/>
            <w:vAlign w:val="center"/>
          </w:tcPr>
          <w:p>
            <w:pPr>
              <w:pStyle w:val="16"/>
            </w:pPr>
            <w:r>
              <w:t>冀办发〔2020〕5号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挂职民企活动人数</w:t>
            </w:r>
          </w:p>
        </w:tc>
        <w:tc>
          <w:tcPr>
            <w:tcW w:w="2835" w:type="dxa"/>
            <w:vAlign w:val="center"/>
          </w:tcPr>
          <w:p>
            <w:pPr>
              <w:pStyle w:val="16"/>
            </w:pPr>
            <w:r>
              <w:t>反映组织市直干部挂职民企活动情况</w:t>
            </w:r>
          </w:p>
        </w:tc>
        <w:tc>
          <w:tcPr>
            <w:tcW w:w="2551" w:type="dxa"/>
            <w:vAlign w:val="center"/>
          </w:tcPr>
          <w:p>
            <w:pPr>
              <w:pStyle w:val="16"/>
            </w:pPr>
            <w:r>
              <w:t>≥100次数</w:t>
            </w:r>
          </w:p>
        </w:tc>
        <w:tc>
          <w:tcPr>
            <w:tcW w:w="2268" w:type="dxa"/>
            <w:vAlign w:val="center"/>
          </w:tcPr>
          <w:p>
            <w:pPr>
              <w:pStyle w:val="16"/>
            </w:pPr>
            <w:r>
              <w:t>冀办发〔2020〕5号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“送服务”活动次数</w:t>
            </w:r>
          </w:p>
        </w:tc>
        <w:tc>
          <w:tcPr>
            <w:tcW w:w="2835" w:type="dxa"/>
            <w:vAlign w:val="center"/>
          </w:tcPr>
          <w:p>
            <w:pPr>
              <w:pStyle w:val="16"/>
            </w:pPr>
            <w:r>
              <w:t>反映组织市直干部挂职民企活动情况</w:t>
            </w:r>
          </w:p>
          <w:p>
            <w:pPr>
              <w:pStyle w:val="16"/>
            </w:pPr>
          </w:p>
        </w:tc>
        <w:tc>
          <w:tcPr>
            <w:tcW w:w="2551" w:type="dxa"/>
            <w:vAlign w:val="center"/>
          </w:tcPr>
          <w:p>
            <w:pPr>
              <w:pStyle w:val="16"/>
            </w:pPr>
            <w:r>
              <w:t>≥100次数</w:t>
            </w:r>
          </w:p>
        </w:tc>
        <w:tc>
          <w:tcPr>
            <w:tcW w:w="2268" w:type="dxa"/>
            <w:vAlign w:val="center"/>
          </w:tcPr>
          <w:p>
            <w:pPr>
              <w:pStyle w:val="16"/>
            </w:pPr>
            <w:r>
              <w:t>冀办发〔2020〕5号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补贴发放率</w:t>
            </w:r>
          </w:p>
        </w:tc>
        <w:tc>
          <w:tcPr>
            <w:tcW w:w="2835" w:type="dxa"/>
            <w:vAlign w:val="center"/>
          </w:tcPr>
          <w:p>
            <w:pPr>
              <w:pStyle w:val="16"/>
            </w:pPr>
            <w:r>
              <w:t>补贴发放率</w:t>
            </w:r>
          </w:p>
        </w:tc>
        <w:tc>
          <w:tcPr>
            <w:tcW w:w="2551" w:type="dxa"/>
            <w:vAlign w:val="center"/>
          </w:tcPr>
          <w:p>
            <w:pPr>
              <w:pStyle w:val="16"/>
            </w:pPr>
            <w:r>
              <w:t>≥95比率</w:t>
            </w:r>
          </w:p>
        </w:tc>
        <w:tc>
          <w:tcPr>
            <w:tcW w:w="2268" w:type="dxa"/>
            <w:vAlign w:val="center"/>
          </w:tcPr>
          <w:p>
            <w:pPr>
              <w:pStyle w:val="16"/>
            </w:pPr>
            <w:r>
              <w:t>冀办发〔2020〕5号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三下乡活动次数</w:t>
            </w:r>
          </w:p>
        </w:tc>
        <w:tc>
          <w:tcPr>
            <w:tcW w:w="2835" w:type="dxa"/>
            <w:vAlign w:val="center"/>
          </w:tcPr>
          <w:p>
            <w:pPr>
              <w:pStyle w:val="16"/>
            </w:pPr>
            <w:r>
              <w:t>反映支持各民主党派市委和市工商联开展文化、科技、卫生三下乡活动情况</w:t>
            </w:r>
          </w:p>
        </w:tc>
        <w:tc>
          <w:tcPr>
            <w:tcW w:w="2551" w:type="dxa"/>
            <w:vAlign w:val="center"/>
          </w:tcPr>
          <w:p>
            <w:pPr>
              <w:pStyle w:val="16"/>
            </w:pPr>
            <w:r>
              <w:t>≥100次数</w:t>
            </w:r>
          </w:p>
        </w:tc>
        <w:tc>
          <w:tcPr>
            <w:tcW w:w="2268" w:type="dxa"/>
            <w:vAlign w:val="center"/>
          </w:tcPr>
          <w:p>
            <w:pPr>
              <w:pStyle w:val="16"/>
            </w:pPr>
            <w:r>
              <w:t>冀办发〔2020〕5号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非公经济人士满意度</w:t>
            </w:r>
          </w:p>
        </w:tc>
        <w:tc>
          <w:tcPr>
            <w:tcW w:w="2835" w:type="dxa"/>
            <w:vAlign w:val="center"/>
          </w:tcPr>
          <w:p>
            <w:pPr>
              <w:pStyle w:val="16"/>
            </w:pPr>
            <w:r>
              <w:t>反映非公经济人士满意度</w:t>
            </w:r>
          </w:p>
        </w:tc>
        <w:tc>
          <w:tcPr>
            <w:tcW w:w="2551" w:type="dxa"/>
            <w:vAlign w:val="center"/>
          </w:tcPr>
          <w:p>
            <w:pPr>
              <w:pStyle w:val="16"/>
            </w:pPr>
            <w:r>
              <w:t>≥95满意度</w:t>
            </w:r>
          </w:p>
        </w:tc>
        <w:tc>
          <w:tcPr>
            <w:tcW w:w="2268" w:type="dxa"/>
            <w:vAlign w:val="center"/>
          </w:tcPr>
          <w:p>
            <w:pPr>
              <w:pStyle w:val="16"/>
            </w:pPr>
            <w:r>
              <w:t>冀办发〔2020〕5号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3、2023年度港澳台交流绩效目标表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1.不断推进港澳台统战工作创新发展</w:t>
            </w:r>
          </w:p>
          <w:p>
            <w:pPr>
              <w:pStyle w:val="16"/>
            </w:pPr>
            <w:r>
              <w:t>2.争取人心，凝聚、壮大爱国力量，为实现祖国统一大业服务。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港澳台联络交流活动次数</w:t>
            </w:r>
          </w:p>
        </w:tc>
        <w:tc>
          <w:tcPr>
            <w:tcW w:w="2835" w:type="dxa"/>
            <w:vAlign w:val="center"/>
          </w:tcPr>
          <w:p>
            <w:pPr>
              <w:pStyle w:val="16"/>
            </w:pPr>
            <w:r>
              <w:t>反映年内港澳台、外事工作成效情况</w:t>
            </w:r>
          </w:p>
          <w:p>
            <w:pPr>
              <w:pStyle w:val="16"/>
            </w:pPr>
          </w:p>
        </w:tc>
        <w:tc>
          <w:tcPr>
            <w:tcW w:w="2551" w:type="dxa"/>
            <w:vAlign w:val="center"/>
          </w:tcPr>
          <w:p>
            <w:pPr>
              <w:pStyle w:val="16"/>
            </w:pPr>
            <w:r>
              <w:t>≥10次数</w:t>
            </w:r>
          </w:p>
        </w:tc>
        <w:tc>
          <w:tcPr>
            <w:tcW w:w="2268" w:type="dxa"/>
            <w:vAlign w:val="center"/>
          </w:tcPr>
          <w:p>
            <w:pPr>
              <w:pStyle w:val="16"/>
            </w:pPr>
            <w:r>
              <w:t>冀统发〔2021〕12号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交流活动举办的效果评价</w:t>
            </w:r>
          </w:p>
        </w:tc>
        <w:tc>
          <w:tcPr>
            <w:tcW w:w="2835" w:type="dxa"/>
            <w:vAlign w:val="center"/>
          </w:tcPr>
          <w:p>
            <w:pPr>
              <w:pStyle w:val="16"/>
            </w:pPr>
            <w:r>
              <w:t>反映交流活动举办的效果的好评率</w:t>
            </w:r>
          </w:p>
        </w:tc>
        <w:tc>
          <w:tcPr>
            <w:tcW w:w="2551" w:type="dxa"/>
            <w:vAlign w:val="center"/>
          </w:tcPr>
          <w:p>
            <w:pPr>
              <w:pStyle w:val="16"/>
            </w:pPr>
            <w:r>
              <w:t>≥98好评率</w:t>
            </w:r>
          </w:p>
        </w:tc>
        <w:tc>
          <w:tcPr>
            <w:tcW w:w="2268" w:type="dxa"/>
            <w:vAlign w:val="center"/>
          </w:tcPr>
          <w:p>
            <w:pPr>
              <w:pStyle w:val="16"/>
            </w:pPr>
            <w:r>
              <w:t>冀统发〔2021〕12号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港澳台联络交流活动完成情况</w:t>
            </w:r>
          </w:p>
        </w:tc>
        <w:tc>
          <w:tcPr>
            <w:tcW w:w="2835" w:type="dxa"/>
            <w:vAlign w:val="center"/>
          </w:tcPr>
          <w:p>
            <w:pPr>
              <w:pStyle w:val="16"/>
            </w:pPr>
            <w:r>
              <w:t>反映港澳台联络交流活动完成情况</w:t>
            </w:r>
          </w:p>
          <w:p>
            <w:pPr>
              <w:pStyle w:val="16"/>
            </w:pPr>
          </w:p>
        </w:tc>
        <w:tc>
          <w:tcPr>
            <w:tcW w:w="2551" w:type="dxa"/>
            <w:vAlign w:val="center"/>
          </w:tcPr>
          <w:p>
            <w:pPr>
              <w:pStyle w:val="16"/>
            </w:pPr>
            <w:r>
              <w:t>≥98完成率</w:t>
            </w:r>
          </w:p>
        </w:tc>
        <w:tc>
          <w:tcPr>
            <w:tcW w:w="2268" w:type="dxa"/>
            <w:vAlign w:val="center"/>
          </w:tcPr>
          <w:p>
            <w:pPr>
              <w:pStyle w:val="16"/>
            </w:pPr>
            <w:r>
              <w:t>冀统发〔2021〕12号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≤25万元</w:t>
            </w:r>
          </w:p>
        </w:tc>
        <w:tc>
          <w:tcPr>
            <w:tcW w:w="2268" w:type="dxa"/>
            <w:vAlign w:val="center"/>
          </w:tcPr>
          <w:p>
            <w:pPr>
              <w:pStyle w:val="16"/>
            </w:pPr>
            <w:r>
              <w:t>冀统发〔2021〕12号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港澳台联络交流活动次数</w:t>
            </w:r>
          </w:p>
        </w:tc>
        <w:tc>
          <w:tcPr>
            <w:tcW w:w="2835" w:type="dxa"/>
            <w:vAlign w:val="center"/>
          </w:tcPr>
          <w:p>
            <w:pPr>
              <w:pStyle w:val="16"/>
            </w:pPr>
            <w:r>
              <w:t>反映年内港澳台、外事工作成效情况</w:t>
            </w:r>
          </w:p>
        </w:tc>
        <w:tc>
          <w:tcPr>
            <w:tcW w:w="2551" w:type="dxa"/>
            <w:vAlign w:val="center"/>
          </w:tcPr>
          <w:p>
            <w:pPr>
              <w:pStyle w:val="16"/>
            </w:pPr>
            <w:r>
              <w:t>≥10次数</w:t>
            </w:r>
          </w:p>
        </w:tc>
        <w:tc>
          <w:tcPr>
            <w:tcW w:w="2268" w:type="dxa"/>
            <w:vAlign w:val="center"/>
          </w:tcPr>
          <w:p>
            <w:pPr>
              <w:pStyle w:val="16"/>
            </w:pPr>
            <w:r>
              <w:t>冀统发〔2021〕12号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参加活动人员的满意程度</w:t>
            </w:r>
          </w:p>
        </w:tc>
        <w:tc>
          <w:tcPr>
            <w:tcW w:w="2835" w:type="dxa"/>
            <w:vAlign w:val="center"/>
          </w:tcPr>
          <w:p>
            <w:pPr>
              <w:pStyle w:val="16"/>
            </w:pPr>
            <w:r>
              <w:t>反映参加活动人员的满意程度</w:t>
            </w:r>
          </w:p>
        </w:tc>
        <w:tc>
          <w:tcPr>
            <w:tcW w:w="2551" w:type="dxa"/>
            <w:vAlign w:val="center"/>
          </w:tcPr>
          <w:p>
            <w:pPr>
              <w:pStyle w:val="16"/>
            </w:pPr>
            <w:r>
              <w:t>≥95满意度</w:t>
            </w:r>
          </w:p>
        </w:tc>
        <w:tc>
          <w:tcPr>
            <w:tcW w:w="2268" w:type="dxa"/>
            <w:vAlign w:val="center"/>
          </w:tcPr>
          <w:p>
            <w:pPr>
              <w:pStyle w:val="16"/>
            </w:pPr>
            <w:r>
              <w:t>冀统发〔2021〕12号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4、2023年度基督教私设聚会点治理专项经费绩效目标表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1.涉密</w:t>
            </w:r>
          </w:p>
          <w:p>
            <w:pPr>
              <w:pStyle w:val="16"/>
            </w:pPr>
            <w:r>
              <w:t>2.涉密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≥99百分之九十九</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≥99百分之九十九</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≥99百分之九十九</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≥99百分之九十九</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≥99百分之九十九</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≥99百分之九十九</w:t>
            </w:r>
          </w:p>
        </w:tc>
        <w:tc>
          <w:tcPr>
            <w:tcW w:w="2268" w:type="dxa"/>
            <w:vAlign w:val="center"/>
          </w:tcPr>
          <w:p>
            <w:pPr>
              <w:pStyle w:val="16"/>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5、2023年度侨务工作经费绩效目标表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1.切实保障华人华侨、归侨侨眷在我市的合法权益；</w:t>
            </w:r>
          </w:p>
          <w:p>
            <w:pPr>
              <w:pStyle w:val="16"/>
            </w:pPr>
            <w:r>
              <w:t>2.全力打造和谐侨界，为全市扩大对外开放和经济社会又好又快发展凝聚合力。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帮助、救助华人华侨、归侨侨眷人数</w:t>
            </w:r>
          </w:p>
        </w:tc>
        <w:tc>
          <w:tcPr>
            <w:tcW w:w="2835" w:type="dxa"/>
            <w:vAlign w:val="center"/>
          </w:tcPr>
          <w:p>
            <w:pPr>
              <w:pStyle w:val="16"/>
            </w:pPr>
            <w:r>
              <w:t>反映年内为侨服务工作成效情况</w:t>
            </w:r>
          </w:p>
          <w:p>
            <w:pPr>
              <w:pStyle w:val="16"/>
            </w:pPr>
          </w:p>
        </w:tc>
        <w:tc>
          <w:tcPr>
            <w:tcW w:w="2551" w:type="dxa"/>
            <w:vAlign w:val="center"/>
          </w:tcPr>
          <w:p>
            <w:pPr>
              <w:pStyle w:val="16"/>
            </w:pPr>
            <w:r>
              <w:t>≥10人数</w:t>
            </w:r>
          </w:p>
        </w:tc>
        <w:tc>
          <w:tcPr>
            <w:tcW w:w="2268" w:type="dxa"/>
            <w:vAlign w:val="center"/>
          </w:tcPr>
          <w:p>
            <w:pPr>
              <w:pStyle w:val="16"/>
            </w:pPr>
            <w:r>
              <w:t>冀统发〔2021〕4号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补贴发放率</w:t>
            </w:r>
          </w:p>
        </w:tc>
        <w:tc>
          <w:tcPr>
            <w:tcW w:w="2835" w:type="dxa"/>
            <w:vAlign w:val="center"/>
          </w:tcPr>
          <w:p>
            <w:pPr>
              <w:pStyle w:val="16"/>
            </w:pPr>
            <w:r>
              <w:t>基本公共卫生服务人均财政补助标准</w:t>
            </w:r>
          </w:p>
        </w:tc>
        <w:tc>
          <w:tcPr>
            <w:tcW w:w="2551" w:type="dxa"/>
            <w:vAlign w:val="center"/>
          </w:tcPr>
          <w:p>
            <w:pPr>
              <w:pStyle w:val="16"/>
            </w:pPr>
            <w:r>
              <w:t>补助标准</w:t>
            </w:r>
          </w:p>
        </w:tc>
        <w:tc>
          <w:tcPr>
            <w:tcW w:w="2268" w:type="dxa"/>
            <w:vAlign w:val="center"/>
          </w:tcPr>
          <w:p>
            <w:pPr>
              <w:pStyle w:val="16"/>
            </w:pPr>
            <w:r>
              <w:t>冀统发〔2021〕4号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符合条件申报对象覆盖率</w:t>
            </w:r>
          </w:p>
        </w:tc>
        <w:tc>
          <w:tcPr>
            <w:tcW w:w="2835" w:type="dxa"/>
            <w:vAlign w:val="center"/>
          </w:tcPr>
          <w:p>
            <w:pPr>
              <w:pStyle w:val="16"/>
            </w:pPr>
            <w:r>
              <w:t>享受扶助政策人数占符合条件申报对象总数的比例</w:t>
            </w:r>
          </w:p>
        </w:tc>
        <w:tc>
          <w:tcPr>
            <w:tcW w:w="2551" w:type="dxa"/>
            <w:vAlign w:val="center"/>
          </w:tcPr>
          <w:p>
            <w:pPr>
              <w:pStyle w:val="16"/>
            </w:pPr>
            <w:r>
              <w:t>≥95覆盖度</w:t>
            </w:r>
          </w:p>
        </w:tc>
        <w:tc>
          <w:tcPr>
            <w:tcW w:w="2268" w:type="dxa"/>
            <w:vAlign w:val="center"/>
          </w:tcPr>
          <w:p>
            <w:pPr>
              <w:pStyle w:val="16"/>
            </w:pPr>
            <w:r>
              <w:t>冀统发〔2021〕4号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≥95完成度</w:t>
            </w:r>
          </w:p>
        </w:tc>
        <w:tc>
          <w:tcPr>
            <w:tcW w:w="2268" w:type="dxa"/>
            <w:vAlign w:val="center"/>
          </w:tcPr>
          <w:p>
            <w:pPr>
              <w:pStyle w:val="16"/>
            </w:pPr>
            <w:r>
              <w:t>冀统发〔2021〕4号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帮助、救助华人华侨、归侨侨眷人数</w:t>
            </w:r>
          </w:p>
        </w:tc>
        <w:tc>
          <w:tcPr>
            <w:tcW w:w="2835" w:type="dxa"/>
            <w:vAlign w:val="center"/>
          </w:tcPr>
          <w:p>
            <w:pPr>
              <w:pStyle w:val="16"/>
            </w:pPr>
            <w:r>
              <w:t>反映年内为侨服务工作成效情况</w:t>
            </w:r>
          </w:p>
          <w:p>
            <w:pPr>
              <w:pStyle w:val="16"/>
            </w:pPr>
          </w:p>
        </w:tc>
        <w:tc>
          <w:tcPr>
            <w:tcW w:w="2551" w:type="dxa"/>
            <w:vAlign w:val="center"/>
          </w:tcPr>
          <w:p>
            <w:pPr>
              <w:pStyle w:val="16"/>
            </w:pPr>
            <w:r>
              <w:t>≥10人数</w:t>
            </w:r>
          </w:p>
        </w:tc>
        <w:tc>
          <w:tcPr>
            <w:tcW w:w="2268" w:type="dxa"/>
            <w:vAlign w:val="center"/>
          </w:tcPr>
          <w:p>
            <w:pPr>
              <w:pStyle w:val="16"/>
            </w:pPr>
            <w:r>
              <w:t>冀统发〔2021〕4号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群众满意数量占总数的比例</w:t>
            </w:r>
          </w:p>
        </w:tc>
        <w:tc>
          <w:tcPr>
            <w:tcW w:w="2551" w:type="dxa"/>
            <w:vAlign w:val="center"/>
          </w:tcPr>
          <w:p>
            <w:pPr>
              <w:pStyle w:val="16"/>
            </w:pPr>
            <w:r>
              <w:t>≥95满意度</w:t>
            </w:r>
          </w:p>
        </w:tc>
        <w:tc>
          <w:tcPr>
            <w:tcW w:w="2268" w:type="dxa"/>
            <w:vAlign w:val="center"/>
          </w:tcPr>
          <w:p>
            <w:pPr>
              <w:pStyle w:val="16"/>
            </w:pPr>
            <w:r>
              <w:t>冀统发〔2021〕4号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6、2023年度统一战线宣传</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1.提升统战理论研究实力和社会影响力。</w:t>
            </w:r>
          </w:p>
          <w:p>
            <w:pPr>
              <w:pStyle w:val="16"/>
            </w:pPr>
            <w:r>
              <w:t>2.提高统战工作科学化水平，更好地服务全市中心工作。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统战专题宣传次数</w:t>
            </w:r>
          </w:p>
        </w:tc>
        <w:tc>
          <w:tcPr>
            <w:tcW w:w="2835" w:type="dxa"/>
            <w:vAlign w:val="center"/>
          </w:tcPr>
          <w:p>
            <w:pPr>
              <w:pStyle w:val="16"/>
            </w:pPr>
            <w:r>
              <w:t>反映统一战线专题宣传情况</w:t>
            </w:r>
          </w:p>
        </w:tc>
        <w:tc>
          <w:tcPr>
            <w:tcW w:w="2551" w:type="dxa"/>
            <w:vAlign w:val="center"/>
          </w:tcPr>
          <w:p>
            <w:pPr>
              <w:pStyle w:val="16"/>
            </w:pPr>
            <w:r>
              <w:t>≥100次数</w:t>
            </w:r>
          </w:p>
        </w:tc>
        <w:tc>
          <w:tcPr>
            <w:tcW w:w="2268" w:type="dxa"/>
            <w:vAlign w:val="center"/>
          </w:tcPr>
          <w:p>
            <w:pPr>
              <w:pStyle w:val="16"/>
            </w:pPr>
            <w:r>
              <w:t>冀密传（2022）21号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课题完成率</w:t>
            </w:r>
          </w:p>
        </w:tc>
        <w:tc>
          <w:tcPr>
            <w:tcW w:w="2835" w:type="dxa"/>
            <w:vAlign w:val="center"/>
          </w:tcPr>
          <w:p>
            <w:pPr>
              <w:pStyle w:val="16"/>
            </w:pPr>
            <w:r>
              <w:t>反映调研课题完成情况</w:t>
            </w:r>
          </w:p>
          <w:p>
            <w:pPr>
              <w:pStyle w:val="16"/>
            </w:pPr>
          </w:p>
          <w:p>
            <w:pPr>
              <w:pStyle w:val="16"/>
            </w:pPr>
          </w:p>
        </w:tc>
        <w:tc>
          <w:tcPr>
            <w:tcW w:w="2551" w:type="dxa"/>
            <w:vAlign w:val="center"/>
          </w:tcPr>
          <w:p>
            <w:pPr>
              <w:pStyle w:val="16"/>
            </w:pPr>
            <w:r>
              <w:t>≥100完成率</w:t>
            </w:r>
          </w:p>
        </w:tc>
        <w:tc>
          <w:tcPr>
            <w:tcW w:w="2268" w:type="dxa"/>
            <w:vAlign w:val="center"/>
          </w:tcPr>
          <w:p>
            <w:pPr>
              <w:pStyle w:val="16"/>
            </w:pPr>
            <w:r>
              <w:t>冀密传（2022）21号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项目完成时间</w:t>
            </w:r>
          </w:p>
          <w:p>
            <w:pPr>
              <w:pStyle w:val="16"/>
            </w:pPr>
          </w:p>
        </w:tc>
        <w:tc>
          <w:tcPr>
            <w:tcW w:w="2835" w:type="dxa"/>
            <w:vAlign w:val="center"/>
          </w:tcPr>
          <w:p>
            <w:pPr>
              <w:pStyle w:val="16"/>
            </w:pPr>
            <w:r>
              <w:t>项目完成时间</w:t>
            </w:r>
          </w:p>
          <w:p>
            <w:pPr>
              <w:pStyle w:val="16"/>
            </w:pPr>
          </w:p>
        </w:tc>
        <w:tc>
          <w:tcPr>
            <w:tcW w:w="2551" w:type="dxa"/>
            <w:vAlign w:val="center"/>
          </w:tcPr>
          <w:p>
            <w:pPr>
              <w:pStyle w:val="16"/>
            </w:pPr>
            <w:r>
              <w:t>≤1年</w:t>
            </w:r>
          </w:p>
        </w:tc>
        <w:tc>
          <w:tcPr>
            <w:tcW w:w="2268" w:type="dxa"/>
            <w:vAlign w:val="center"/>
          </w:tcPr>
          <w:p>
            <w:pPr>
              <w:pStyle w:val="16"/>
            </w:pPr>
            <w:r>
              <w:t>冀密传（2022）21号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≤20万元</w:t>
            </w:r>
          </w:p>
        </w:tc>
        <w:tc>
          <w:tcPr>
            <w:tcW w:w="2268" w:type="dxa"/>
            <w:vAlign w:val="center"/>
          </w:tcPr>
          <w:p>
            <w:pPr>
              <w:pStyle w:val="16"/>
            </w:pPr>
            <w:r>
              <w:t>冀密传（2022）21号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课题完成率</w:t>
            </w:r>
          </w:p>
        </w:tc>
        <w:tc>
          <w:tcPr>
            <w:tcW w:w="2835" w:type="dxa"/>
            <w:vAlign w:val="center"/>
          </w:tcPr>
          <w:p>
            <w:pPr>
              <w:pStyle w:val="16"/>
            </w:pPr>
            <w:r>
              <w:t>反映调研课题完成情况</w:t>
            </w:r>
          </w:p>
        </w:tc>
        <w:tc>
          <w:tcPr>
            <w:tcW w:w="2551" w:type="dxa"/>
            <w:vAlign w:val="center"/>
          </w:tcPr>
          <w:p>
            <w:pPr>
              <w:pStyle w:val="16"/>
            </w:pPr>
            <w:r>
              <w:t>≥100完成率</w:t>
            </w:r>
          </w:p>
        </w:tc>
        <w:tc>
          <w:tcPr>
            <w:tcW w:w="2268" w:type="dxa"/>
            <w:vAlign w:val="center"/>
          </w:tcPr>
          <w:p>
            <w:pPr>
              <w:pStyle w:val="16"/>
            </w:pPr>
            <w:r>
              <w:t>冀密传（2022）21号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群众满意数量占总数的比例</w:t>
            </w:r>
          </w:p>
        </w:tc>
        <w:tc>
          <w:tcPr>
            <w:tcW w:w="2551" w:type="dxa"/>
            <w:vAlign w:val="center"/>
          </w:tcPr>
          <w:p>
            <w:pPr>
              <w:pStyle w:val="16"/>
            </w:pPr>
            <w:r>
              <w:t>≥95满意度</w:t>
            </w:r>
          </w:p>
        </w:tc>
        <w:tc>
          <w:tcPr>
            <w:tcW w:w="2268" w:type="dxa"/>
            <w:vAlign w:val="center"/>
          </w:tcPr>
          <w:p>
            <w:pPr>
              <w:pStyle w:val="16"/>
            </w:pPr>
            <w:r>
              <w:t>冀密传（2022）21号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7、2023年度统战干部培训绩效目标表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1.提升党外干部队伍整体素质，增强党外干部政治把握能力、参政议政能力、组织领导能力和合作共事能力；</w:t>
            </w:r>
          </w:p>
          <w:p>
            <w:pPr>
              <w:pStyle w:val="16"/>
            </w:pPr>
            <w:r>
              <w:t>2.完善全市党外代表人士信息。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跟踪培养人数</w:t>
            </w:r>
          </w:p>
        </w:tc>
        <w:tc>
          <w:tcPr>
            <w:tcW w:w="2835" w:type="dxa"/>
            <w:vAlign w:val="center"/>
          </w:tcPr>
          <w:p>
            <w:pPr>
              <w:pStyle w:val="16"/>
            </w:pPr>
            <w:r>
              <w:t>反映跟踪培养人才情况</w:t>
            </w:r>
          </w:p>
          <w:p>
            <w:pPr>
              <w:pStyle w:val="16"/>
            </w:pPr>
          </w:p>
        </w:tc>
        <w:tc>
          <w:tcPr>
            <w:tcW w:w="2551" w:type="dxa"/>
            <w:vAlign w:val="center"/>
          </w:tcPr>
          <w:p>
            <w:pPr>
              <w:pStyle w:val="16"/>
            </w:pPr>
            <w:r>
              <w:t>≥30人数</w:t>
            </w:r>
          </w:p>
        </w:tc>
        <w:tc>
          <w:tcPr>
            <w:tcW w:w="2268" w:type="dxa"/>
            <w:vAlign w:val="center"/>
          </w:tcPr>
          <w:p>
            <w:pPr>
              <w:pStyle w:val="16"/>
            </w:pPr>
            <w:r>
              <w:t>沧密传（2022）45号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年度培训率</w:t>
            </w:r>
          </w:p>
        </w:tc>
        <w:tc>
          <w:tcPr>
            <w:tcW w:w="2835" w:type="dxa"/>
            <w:vAlign w:val="center"/>
          </w:tcPr>
          <w:p>
            <w:pPr>
              <w:pStyle w:val="16"/>
            </w:pPr>
            <w:r>
              <w:t>反映年内开展培训情况</w:t>
            </w:r>
          </w:p>
          <w:p>
            <w:pPr>
              <w:pStyle w:val="16"/>
            </w:pPr>
          </w:p>
        </w:tc>
        <w:tc>
          <w:tcPr>
            <w:tcW w:w="2551" w:type="dxa"/>
            <w:vAlign w:val="center"/>
          </w:tcPr>
          <w:p>
            <w:pPr>
              <w:pStyle w:val="16"/>
            </w:pPr>
            <w:r>
              <w:t>≥100培训率</w:t>
            </w:r>
          </w:p>
        </w:tc>
        <w:tc>
          <w:tcPr>
            <w:tcW w:w="2268" w:type="dxa"/>
            <w:vAlign w:val="center"/>
          </w:tcPr>
          <w:p>
            <w:pPr>
              <w:pStyle w:val="16"/>
            </w:pPr>
            <w:r>
              <w:t>沧密传（2022）45号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遴选推荐人数</w:t>
            </w:r>
          </w:p>
        </w:tc>
        <w:tc>
          <w:tcPr>
            <w:tcW w:w="2835" w:type="dxa"/>
            <w:vAlign w:val="center"/>
          </w:tcPr>
          <w:p>
            <w:pPr>
              <w:pStyle w:val="16"/>
            </w:pPr>
            <w:r>
              <w:t>反映遴选推荐的情况</w:t>
            </w:r>
          </w:p>
          <w:p>
            <w:pPr>
              <w:pStyle w:val="16"/>
            </w:pPr>
          </w:p>
        </w:tc>
        <w:tc>
          <w:tcPr>
            <w:tcW w:w="2551" w:type="dxa"/>
            <w:vAlign w:val="center"/>
          </w:tcPr>
          <w:p>
            <w:pPr>
              <w:pStyle w:val="16"/>
            </w:pPr>
            <w:r>
              <w:t>≥30人数</w:t>
            </w:r>
          </w:p>
        </w:tc>
        <w:tc>
          <w:tcPr>
            <w:tcW w:w="2268" w:type="dxa"/>
            <w:vAlign w:val="center"/>
          </w:tcPr>
          <w:p>
            <w:pPr>
              <w:pStyle w:val="16"/>
            </w:pPr>
            <w:r>
              <w:t>沧密传（2022）45号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活动举办所需的配套设施达到预计使用效果</w:t>
            </w:r>
          </w:p>
        </w:tc>
        <w:tc>
          <w:tcPr>
            <w:tcW w:w="2835" w:type="dxa"/>
            <w:vAlign w:val="center"/>
          </w:tcPr>
          <w:p>
            <w:pPr>
              <w:pStyle w:val="16"/>
            </w:pPr>
            <w:r>
              <w:t>反映配套设施的使用率</w:t>
            </w:r>
          </w:p>
        </w:tc>
        <w:tc>
          <w:tcPr>
            <w:tcW w:w="2551" w:type="dxa"/>
            <w:vAlign w:val="center"/>
          </w:tcPr>
          <w:p>
            <w:pPr>
              <w:pStyle w:val="16"/>
            </w:pPr>
            <w:r>
              <w:t>≥95使用率</w:t>
            </w:r>
          </w:p>
        </w:tc>
        <w:tc>
          <w:tcPr>
            <w:tcW w:w="2268" w:type="dxa"/>
            <w:vAlign w:val="center"/>
          </w:tcPr>
          <w:p>
            <w:pPr>
              <w:pStyle w:val="16"/>
            </w:pPr>
            <w:r>
              <w:t>沧密传（2022）45号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跟踪培养人数</w:t>
            </w:r>
          </w:p>
        </w:tc>
        <w:tc>
          <w:tcPr>
            <w:tcW w:w="2835" w:type="dxa"/>
            <w:vAlign w:val="center"/>
          </w:tcPr>
          <w:p>
            <w:pPr>
              <w:pStyle w:val="16"/>
            </w:pPr>
            <w:r>
              <w:t>反映跟踪培养人才情况</w:t>
            </w:r>
          </w:p>
        </w:tc>
        <w:tc>
          <w:tcPr>
            <w:tcW w:w="2551" w:type="dxa"/>
            <w:vAlign w:val="center"/>
          </w:tcPr>
          <w:p>
            <w:pPr>
              <w:pStyle w:val="16"/>
            </w:pPr>
            <w:r>
              <w:t>≥30人数</w:t>
            </w:r>
          </w:p>
        </w:tc>
        <w:tc>
          <w:tcPr>
            <w:tcW w:w="2268" w:type="dxa"/>
            <w:vAlign w:val="center"/>
          </w:tcPr>
          <w:p>
            <w:pPr>
              <w:pStyle w:val="16"/>
            </w:pPr>
            <w:r>
              <w:t>沧密传（2022）45号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培训完成满意度</w:t>
            </w:r>
          </w:p>
        </w:tc>
        <w:tc>
          <w:tcPr>
            <w:tcW w:w="2835" w:type="dxa"/>
            <w:vAlign w:val="center"/>
          </w:tcPr>
          <w:p>
            <w:pPr>
              <w:pStyle w:val="16"/>
            </w:pPr>
            <w:r>
              <w:t>反应培训完成满意程度</w:t>
            </w:r>
          </w:p>
        </w:tc>
        <w:tc>
          <w:tcPr>
            <w:tcW w:w="2551" w:type="dxa"/>
            <w:vAlign w:val="center"/>
          </w:tcPr>
          <w:p>
            <w:pPr>
              <w:pStyle w:val="16"/>
            </w:pPr>
            <w:r>
              <w:t>≥95满意度</w:t>
            </w:r>
          </w:p>
        </w:tc>
        <w:tc>
          <w:tcPr>
            <w:tcW w:w="2268" w:type="dxa"/>
            <w:vAlign w:val="center"/>
          </w:tcPr>
          <w:p>
            <w:pPr>
              <w:pStyle w:val="16"/>
            </w:pPr>
            <w:r>
              <w:t>沧密传（2022）45号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8、2023年度统战工作协调绩效目标表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1.提升统战理论研究实力和社会影响力。</w:t>
            </w:r>
          </w:p>
          <w:p>
            <w:pPr>
              <w:pStyle w:val="16"/>
            </w:pPr>
            <w:r>
              <w:t>2.提高统战工作科学化水平，更好地服务全市中心工作。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统战专题宣传次数</w:t>
            </w:r>
          </w:p>
        </w:tc>
        <w:tc>
          <w:tcPr>
            <w:tcW w:w="2835" w:type="dxa"/>
            <w:vAlign w:val="center"/>
          </w:tcPr>
          <w:p>
            <w:pPr>
              <w:pStyle w:val="16"/>
            </w:pPr>
            <w:r>
              <w:t>反映统一战线专题宣传情况</w:t>
            </w:r>
          </w:p>
        </w:tc>
        <w:tc>
          <w:tcPr>
            <w:tcW w:w="2551" w:type="dxa"/>
            <w:vAlign w:val="center"/>
          </w:tcPr>
          <w:p>
            <w:pPr>
              <w:pStyle w:val="16"/>
            </w:pPr>
            <w:r>
              <w:t>≥100次数</w:t>
            </w:r>
          </w:p>
        </w:tc>
        <w:tc>
          <w:tcPr>
            <w:tcW w:w="2268" w:type="dxa"/>
            <w:vAlign w:val="center"/>
          </w:tcPr>
          <w:p>
            <w:pPr>
              <w:pStyle w:val="16"/>
            </w:pPr>
            <w:r>
              <w:t>沧统领发〔2021〕5号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课题完成率</w:t>
            </w:r>
          </w:p>
        </w:tc>
        <w:tc>
          <w:tcPr>
            <w:tcW w:w="2835" w:type="dxa"/>
            <w:vAlign w:val="center"/>
          </w:tcPr>
          <w:p>
            <w:pPr>
              <w:pStyle w:val="16"/>
            </w:pPr>
            <w:r>
              <w:t>反映调研课题完成情况</w:t>
            </w:r>
          </w:p>
        </w:tc>
        <w:tc>
          <w:tcPr>
            <w:tcW w:w="2551" w:type="dxa"/>
            <w:vAlign w:val="center"/>
          </w:tcPr>
          <w:p>
            <w:pPr>
              <w:pStyle w:val="16"/>
            </w:pPr>
            <w:r>
              <w:t>≥100完成率</w:t>
            </w:r>
          </w:p>
        </w:tc>
        <w:tc>
          <w:tcPr>
            <w:tcW w:w="2268" w:type="dxa"/>
            <w:vAlign w:val="center"/>
          </w:tcPr>
          <w:p>
            <w:pPr>
              <w:pStyle w:val="16"/>
            </w:pPr>
            <w:r>
              <w:t>沧统领发〔2021〕5号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优良率</w:t>
            </w:r>
          </w:p>
        </w:tc>
        <w:tc>
          <w:tcPr>
            <w:tcW w:w="2835" w:type="dxa"/>
            <w:vAlign w:val="center"/>
          </w:tcPr>
          <w:p>
            <w:pPr>
              <w:pStyle w:val="16"/>
            </w:pPr>
            <w:r>
              <w:t>良好项目数量占结项总数量的比例%</w:t>
            </w:r>
          </w:p>
        </w:tc>
        <w:tc>
          <w:tcPr>
            <w:tcW w:w="2551" w:type="dxa"/>
            <w:vAlign w:val="center"/>
          </w:tcPr>
          <w:p>
            <w:pPr>
              <w:pStyle w:val="16"/>
            </w:pPr>
            <w:r>
              <w:t>≥95优良率</w:t>
            </w:r>
          </w:p>
        </w:tc>
        <w:tc>
          <w:tcPr>
            <w:tcW w:w="2268" w:type="dxa"/>
            <w:vAlign w:val="center"/>
          </w:tcPr>
          <w:p>
            <w:pPr>
              <w:pStyle w:val="16"/>
            </w:pPr>
            <w:r>
              <w:t>沧统领发〔2021〕5号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活动所需配套设施达到预计效果</w:t>
            </w:r>
          </w:p>
        </w:tc>
        <w:tc>
          <w:tcPr>
            <w:tcW w:w="2835" w:type="dxa"/>
            <w:vAlign w:val="center"/>
          </w:tcPr>
          <w:p>
            <w:pPr>
              <w:pStyle w:val="16"/>
            </w:pPr>
            <w:r>
              <w:t>反映配套设施的使用率</w:t>
            </w:r>
          </w:p>
        </w:tc>
        <w:tc>
          <w:tcPr>
            <w:tcW w:w="2551" w:type="dxa"/>
            <w:vAlign w:val="center"/>
          </w:tcPr>
          <w:p>
            <w:pPr>
              <w:pStyle w:val="16"/>
            </w:pPr>
            <w:r>
              <w:t>≥95使用率</w:t>
            </w:r>
          </w:p>
        </w:tc>
        <w:tc>
          <w:tcPr>
            <w:tcW w:w="2268" w:type="dxa"/>
            <w:vAlign w:val="center"/>
          </w:tcPr>
          <w:p>
            <w:pPr>
              <w:pStyle w:val="16"/>
            </w:pPr>
            <w:r>
              <w:t>沧统领发〔2021〕5号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统战专题宣传次数</w:t>
            </w:r>
          </w:p>
        </w:tc>
        <w:tc>
          <w:tcPr>
            <w:tcW w:w="2835" w:type="dxa"/>
            <w:vAlign w:val="center"/>
          </w:tcPr>
          <w:p>
            <w:pPr>
              <w:pStyle w:val="16"/>
            </w:pPr>
            <w:r>
              <w:t>反映统一战线专题宣传情况</w:t>
            </w:r>
          </w:p>
        </w:tc>
        <w:tc>
          <w:tcPr>
            <w:tcW w:w="2551" w:type="dxa"/>
            <w:vAlign w:val="center"/>
          </w:tcPr>
          <w:p>
            <w:pPr>
              <w:pStyle w:val="16"/>
            </w:pPr>
            <w:r>
              <w:t>≥100次数</w:t>
            </w:r>
          </w:p>
        </w:tc>
        <w:tc>
          <w:tcPr>
            <w:tcW w:w="2268" w:type="dxa"/>
            <w:vAlign w:val="center"/>
          </w:tcPr>
          <w:p>
            <w:pPr>
              <w:pStyle w:val="16"/>
            </w:pPr>
            <w:r>
              <w:t>沧统领发〔2021〕5号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群众满意数量占总数的比例</w:t>
            </w:r>
          </w:p>
        </w:tc>
        <w:tc>
          <w:tcPr>
            <w:tcW w:w="2551" w:type="dxa"/>
            <w:vAlign w:val="center"/>
          </w:tcPr>
          <w:p>
            <w:pPr>
              <w:pStyle w:val="16"/>
            </w:pPr>
            <w:r>
              <w:t>≥100满意度</w:t>
            </w:r>
          </w:p>
        </w:tc>
        <w:tc>
          <w:tcPr>
            <w:tcW w:w="2268" w:type="dxa"/>
            <w:vAlign w:val="center"/>
          </w:tcPr>
          <w:p>
            <w:pPr>
              <w:pStyle w:val="16"/>
            </w:pPr>
            <w:r>
              <w:t>沧统领发〔2021〕5号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9、2023年度统战特情绩效目标表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1.涉密</w:t>
            </w:r>
          </w:p>
          <w:p>
            <w:pPr>
              <w:pStyle w:val="16"/>
            </w:pPr>
            <w:r>
              <w:t>2.涉密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≥100百分之百</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≥100百分之百</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≥100百分之百</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≥100百分之百</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≥100百分之百</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≥100百分之百</w:t>
            </w:r>
          </w:p>
        </w:tc>
        <w:tc>
          <w:tcPr>
            <w:tcW w:w="2268" w:type="dxa"/>
            <w:vAlign w:val="center"/>
          </w:tcPr>
          <w:p>
            <w:pPr>
              <w:pStyle w:val="16"/>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10、2023年度退休归侨职工补贴绩效目标表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1.完成对退休归侨职工补贴</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补贴发放期限</w:t>
            </w:r>
          </w:p>
        </w:tc>
        <w:tc>
          <w:tcPr>
            <w:tcW w:w="2835" w:type="dxa"/>
            <w:vAlign w:val="center"/>
          </w:tcPr>
          <w:p>
            <w:pPr>
              <w:pStyle w:val="16"/>
            </w:pPr>
            <w:r>
              <w:t>补贴发放期限</w:t>
            </w:r>
          </w:p>
        </w:tc>
        <w:tc>
          <w:tcPr>
            <w:tcW w:w="2551" w:type="dxa"/>
            <w:vAlign w:val="center"/>
          </w:tcPr>
          <w:p>
            <w:pPr>
              <w:pStyle w:val="16"/>
            </w:pPr>
            <w:r>
              <w:t>≤1年</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补贴发放准确率</w:t>
            </w:r>
          </w:p>
        </w:tc>
        <w:tc>
          <w:tcPr>
            <w:tcW w:w="2835" w:type="dxa"/>
            <w:vAlign w:val="center"/>
          </w:tcPr>
          <w:p>
            <w:pPr>
              <w:pStyle w:val="16"/>
            </w:pPr>
            <w:r>
              <w:t>补贴发放准确率</w:t>
            </w:r>
          </w:p>
        </w:tc>
        <w:tc>
          <w:tcPr>
            <w:tcW w:w="2551" w:type="dxa"/>
            <w:vAlign w:val="center"/>
          </w:tcPr>
          <w:p>
            <w:pPr>
              <w:pStyle w:val="16"/>
            </w:pPr>
            <w:r>
              <w:t>≥100百分比</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≥100百分比</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≤4万元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补贴发放完成率</w:t>
            </w:r>
          </w:p>
        </w:tc>
        <w:tc>
          <w:tcPr>
            <w:tcW w:w="2835" w:type="dxa"/>
            <w:vAlign w:val="center"/>
          </w:tcPr>
          <w:p>
            <w:pPr>
              <w:pStyle w:val="16"/>
            </w:pPr>
            <w:r>
              <w:t>补贴发放完成率</w:t>
            </w:r>
          </w:p>
        </w:tc>
        <w:tc>
          <w:tcPr>
            <w:tcW w:w="2551" w:type="dxa"/>
            <w:vAlign w:val="center"/>
          </w:tcPr>
          <w:p>
            <w:pPr>
              <w:pStyle w:val="16"/>
            </w:pPr>
            <w:r>
              <w:t>≥100百分比</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≥95百分比</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11、"707"专项绩效目标表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12、天主教综合治理绩效目标表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13、专项整治工作经费绩效目标表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2023年，中国共产党沧州市委员会统战部本级安排政府采购预算0.00万元。具体内容见下表。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203001中国共产党沧州市委员会统战部本级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中国共产党沧州市委员会统战部本级上年末固定资产金额为217.54万元（详见下表）。本年度拟购置固定资产总额为0.00万元，已按要求列入政府采购预算，详见政府采购预算表。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203001中国共产党沧州市委员会统战部本级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218</w:t>
            </w:r>
          </w:p>
        </w:tc>
        <w:tc>
          <w:tcPr>
            <w:tcW w:w="2835"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188</w:t>
            </w:r>
          </w:p>
        </w:tc>
        <w:tc>
          <w:tcPr>
            <w:tcW w:w="2835" w:type="dxa"/>
            <w:vAlign w:val="center"/>
          </w:tcPr>
          <w:p>
            <w:pPr>
              <w:pStyle w:val="15"/>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3</w:t>
            </w:r>
          </w:p>
        </w:tc>
        <w:tc>
          <w:tcPr>
            <w:tcW w:w="2835" w:type="dxa"/>
            <w:vAlign w:val="center"/>
          </w:tcPr>
          <w:p>
            <w:pPr>
              <w:pStyle w:val="15"/>
            </w:pPr>
            <w:r>
              <w:t>81.63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271</w:t>
            </w:r>
          </w:p>
        </w:tc>
        <w:tc>
          <w:tcPr>
            <w:tcW w:w="2835" w:type="dxa"/>
            <w:vAlign w:val="center"/>
          </w:tcPr>
          <w:p>
            <w:pPr>
              <w:pStyle w:val="15"/>
            </w:pPr>
            <w:r>
              <w:t>128.91</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市</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市</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ZDkyMDA4ODFhNmE3MjhlMzgyYmFjNjFlNzM4NGYifQ=="/>
  </w:docVars>
  <w:rsids>
    <w:rsidRoot w:val="00CA78F8"/>
    <w:rsid w:val="000F74C0"/>
    <w:rsid w:val="002441D5"/>
    <w:rsid w:val="008069E9"/>
    <w:rsid w:val="00BE6751"/>
    <w:rsid w:val="00C960C8"/>
    <w:rsid w:val="00C97758"/>
    <w:rsid w:val="00CA78F8"/>
    <w:rsid w:val="00E4335A"/>
    <w:rsid w:val="00F134AF"/>
    <w:rsid w:val="0F80408D"/>
    <w:rsid w:val="3DE7E41B"/>
    <w:rsid w:val="477B5685"/>
    <w:rsid w:val="57FF899E"/>
    <w:rsid w:val="5A7E964B"/>
    <w:rsid w:val="5BBF14C6"/>
    <w:rsid w:val="5F9C92C4"/>
    <w:rsid w:val="75CF301D"/>
    <w:rsid w:val="777CC3A0"/>
    <w:rsid w:val="7B37E75A"/>
    <w:rsid w:val="7BDFC9F6"/>
    <w:rsid w:val="7FB6B033"/>
    <w:rsid w:val="BFAD33C1"/>
    <w:rsid w:val="BFD985D4"/>
    <w:rsid w:val="CDFF32E3"/>
    <w:rsid w:val="E9FF149F"/>
    <w:rsid w:val="EA2BECB3"/>
    <w:rsid w:val="F67DB930"/>
    <w:rsid w:val="FBB74561"/>
    <w:rsid w:val="FFEFE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qFormat/>
    <w:uiPriority w:val="99"/>
    <w:rPr>
      <w:rFonts w:ascii="Times New Roman" w:hAnsi="Times New Roman" w:eastAsia="Times New Roman"/>
      <w:sz w:val="18"/>
      <w:szCs w:val="18"/>
      <w:lang w:eastAsia="uk-UA"/>
    </w:rPr>
  </w:style>
  <w:style w:type="character" w:customStyle="1" w:styleId="34">
    <w:name w:val="页脚 Char"/>
    <w:basedOn w:val="10"/>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34</Pages>
  <Words>1843</Words>
  <Characters>10510</Characters>
  <Lines>87</Lines>
  <Paragraphs>24</Paragraphs>
  <TotalTime>98</TotalTime>
  <ScaleCrop>false</ScaleCrop>
  <LinksUpToDate>false</LinksUpToDate>
  <CharactersWithSpaces>12329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2023-02-23T13:24:00Z</dcterms:created>
  <dc:creator>yhqfulian3</dc:creator>
  <cp:lastModifiedBy>user</cp:lastModifiedBy>
  <dcterms:modified xsi:type="dcterms:W3CDTF">2024-01-17T11:02:28Z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56AD858E638542CDA5C53823DB47752B</vt:lpwstr>
  </property>
</Properties>
</file>